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07E606"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На основу члана 38. став 2. Закона о пореском поступку и пореској администрацији ("Службени гласник РС", бр. 80/02, 84/02 - исправка, 23/03 - исправка, 70/03, 55/04, 61/05, 85/05 - др. закон, 62/06 - др. закон, 61/07, 20/09, 72/09 - др. закон, 53/10, 101/11, 2/12 - исправка, 93/12, 47/13, 108/13, 68/14 и 105/14) и члана 40. став 14. Закона о порезу на добит правних лица ("Службени гласник РС", бр. 25/01, 80/02 - др. закон, 80/02, 43/03, 84/04, 18/10, 101/11, 119/12, 47/13, 108/13, 68/14 - др. закон и 142/14), </w:t>
      </w:r>
    </w:p>
    <w:p w14:paraId="0F102749"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Министар финансија доноси</w:t>
      </w:r>
    </w:p>
    <w:p w14:paraId="79BFCA59" w14:textId="77777777" w:rsidR="003E7B3D" w:rsidRDefault="003E7B3D" w:rsidP="003E7B3D">
      <w:pPr>
        <w:spacing w:after="0" w:line="240" w:lineRule="auto"/>
        <w:jc w:val="both"/>
        <w:rPr>
          <w:rFonts w:ascii="Times New Roman" w:hAnsi="Times New Roman" w:cs="Times New Roman"/>
          <w:color w:val="333333"/>
          <w:sz w:val="24"/>
          <w:szCs w:val="24"/>
        </w:rPr>
      </w:pPr>
    </w:p>
    <w:p w14:paraId="4DC2A654" w14:textId="77777777" w:rsidR="0029511A" w:rsidRPr="003E7B3D" w:rsidRDefault="0065349C" w:rsidP="003E7B3D">
      <w:pPr>
        <w:spacing w:after="0" w:line="240" w:lineRule="auto"/>
        <w:jc w:val="center"/>
        <w:rPr>
          <w:rFonts w:ascii="Times New Roman" w:hAnsi="Times New Roman" w:cs="Times New Roman"/>
          <w:b/>
          <w:sz w:val="24"/>
          <w:szCs w:val="24"/>
        </w:rPr>
      </w:pPr>
      <w:r w:rsidRPr="003E7B3D">
        <w:rPr>
          <w:rFonts w:ascii="Times New Roman" w:hAnsi="Times New Roman" w:cs="Times New Roman"/>
          <w:b/>
          <w:color w:val="333333"/>
          <w:sz w:val="24"/>
          <w:szCs w:val="24"/>
        </w:rPr>
        <w:t xml:space="preserve">ПРАВИЛНИК </w:t>
      </w:r>
      <w:r w:rsidRPr="003E7B3D">
        <w:rPr>
          <w:rFonts w:ascii="Times New Roman" w:hAnsi="Times New Roman" w:cs="Times New Roman"/>
          <w:b/>
          <w:sz w:val="24"/>
          <w:szCs w:val="24"/>
        </w:rPr>
        <w:br/>
      </w:r>
      <w:r w:rsidRPr="003E7B3D">
        <w:rPr>
          <w:rFonts w:ascii="Times New Roman" w:hAnsi="Times New Roman" w:cs="Times New Roman"/>
          <w:b/>
          <w:color w:val="333333"/>
          <w:sz w:val="24"/>
          <w:szCs w:val="24"/>
        </w:rPr>
        <w:t>О САДРЖАЈУ ПОРЕСКЕ ПРИЈАВЕ ЗА ОБРАЧУН ПОРЕЗА НА ДОБИТ ПО ОДБИТКУ НА ПРИХОДЕ И НАКНАДЕ КОЈЕ ОСТВАРУЈУ НЕРЕЗИДЕНТНА И РЕЗИДЕНТНА ПРАВНА ЛИЦА</w:t>
      </w:r>
    </w:p>
    <w:p w14:paraId="3F73B0DE" w14:textId="77777777" w:rsidR="003E7B3D" w:rsidRDefault="003E7B3D" w:rsidP="003E7B3D">
      <w:pPr>
        <w:spacing w:after="0" w:line="240" w:lineRule="auto"/>
        <w:jc w:val="center"/>
        <w:rPr>
          <w:rFonts w:ascii="Times New Roman" w:hAnsi="Times New Roman" w:cs="Times New Roman"/>
          <w:sz w:val="24"/>
          <w:szCs w:val="24"/>
          <w:lang w:val="sr-Cyrl-RS"/>
        </w:rPr>
      </w:pPr>
    </w:p>
    <w:p w14:paraId="54551202" w14:textId="77777777" w:rsidR="0029511A" w:rsidRPr="003E7B3D" w:rsidRDefault="003E7B3D" w:rsidP="003E7B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w:t>
      </w:r>
      <w:r>
        <w:rPr>
          <w:rFonts w:ascii="Times New Roman" w:hAnsi="Times New Roman" w:cs="Times New Roman"/>
          <w:sz w:val="24"/>
          <w:szCs w:val="24"/>
        </w:rPr>
        <w:t>Сл</w:t>
      </w:r>
      <w:r>
        <w:rPr>
          <w:rFonts w:ascii="Times New Roman" w:hAnsi="Times New Roman" w:cs="Times New Roman"/>
          <w:sz w:val="24"/>
          <w:szCs w:val="24"/>
          <w:lang w:val="sr-Cyrl-RS"/>
        </w:rPr>
        <w:t>ужбени</w:t>
      </w:r>
      <w:r w:rsidR="0065349C" w:rsidRPr="003E7B3D">
        <w:rPr>
          <w:rFonts w:ascii="Times New Roman" w:hAnsi="Times New Roman" w:cs="Times New Roman"/>
          <w:sz w:val="24"/>
          <w:szCs w:val="24"/>
        </w:rPr>
        <w:t xml:space="preserve"> гласник РС</w:t>
      </w:r>
      <w:r>
        <w:rPr>
          <w:rFonts w:ascii="Times New Roman" w:hAnsi="Times New Roman" w:cs="Times New Roman"/>
          <w:sz w:val="24"/>
          <w:szCs w:val="24"/>
          <w:lang w:val="sr-Cyrl-RS"/>
        </w:rPr>
        <w:t>“</w:t>
      </w:r>
      <w:r>
        <w:rPr>
          <w:rFonts w:ascii="Times New Roman" w:hAnsi="Times New Roman" w:cs="Times New Roman"/>
          <w:sz w:val="24"/>
          <w:szCs w:val="24"/>
        </w:rPr>
        <w:t xml:space="preserve"> бр</w:t>
      </w:r>
      <w:r>
        <w:rPr>
          <w:rFonts w:ascii="Times New Roman" w:hAnsi="Times New Roman" w:cs="Times New Roman"/>
          <w:sz w:val="24"/>
          <w:szCs w:val="24"/>
          <w:lang w:val="sr-Cyrl-RS"/>
        </w:rPr>
        <w:t>ој</w:t>
      </w:r>
      <w:r w:rsidR="0065349C" w:rsidRPr="003E7B3D">
        <w:rPr>
          <w:rFonts w:ascii="Times New Roman" w:hAnsi="Times New Roman" w:cs="Times New Roman"/>
          <w:sz w:val="24"/>
          <w:szCs w:val="24"/>
        </w:rPr>
        <w:t xml:space="preserve"> 97/15 , 111/15 , 14/16 , 15/16  - исправка, 20/18 , 27/21 )</w:t>
      </w:r>
    </w:p>
    <w:p w14:paraId="5EA0BD01" w14:textId="77777777" w:rsidR="003E7B3D" w:rsidRDefault="003E7B3D" w:rsidP="003E7B3D">
      <w:pPr>
        <w:spacing w:after="0" w:line="240" w:lineRule="auto"/>
        <w:jc w:val="both"/>
        <w:rPr>
          <w:rFonts w:ascii="Times New Roman" w:hAnsi="Times New Roman" w:cs="Times New Roman"/>
          <w:color w:val="000000"/>
          <w:sz w:val="24"/>
          <w:szCs w:val="24"/>
        </w:rPr>
      </w:pPr>
    </w:p>
    <w:p w14:paraId="577FA6E1" w14:textId="77777777" w:rsidR="0029511A" w:rsidRPr="003E7B3D" w:rsidRDefault="0065349C" w:rsidP="003E7B3D">
      <w:pPr>
        <w:spacing w:after="0" w:line="240" w:lineRule="auto"/>
        <w:jc w:val="center"/>
        <w:rPr>
          <w:rFonts w:ascii="Times New Roman" w:hAnsi="Times New Roman" w:cs="Times New Roman"/>
          <w:sz w:val="24"/>
          <w:szCs w:val="24"/>
        </w:rPr>
      </w:pPr>
      <w:r w:rsidRPr="003E7B3D">
        <w:rPr>
          <w:rFonts w:ascii="Times New Roman" w:hAnsi="Times New Roman" w:cs="Times New Roman"/>
          <w:color w:val="000000"/>
          <w:sz w:val="24"/>
          <w:szCs w:val="24"/>
        </w:rPr>
        <w:t>Члан 1.</w:t>
      </w:r>
    </w:p>
    <w:p w14:paraId="5731E592"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Овим правилником прописује се садржај пореске пријаве за обрачун пореза на добит који се плаћа по одбитку на приходе и накнаде које остварују нерезидентна и резидентна правна лица у складу са чланом 40. ст. 1, 3, 4, 13. и 15. Закона о порезу на добит правних лица ("Службени гласник РС", бр. 25/01, 80/02 - др. закон, 80/02, 43/03, 84/04, 18/10, 101/11, 119/12, 47/13, 108/13, 68/14 - др. закон, 142/14, 91/15 - аутентично тумачење, 112/15, 113/17, 95/18, 86/19 и 153/20 - у даљем тексту: Закон). </w:t>
      </w:r>
    </w:p>
    <w:p w14:paraId="3040F818" w14:textId="77777777" w:rsidR="003E7B3D" w:rsidRDefault="003E7B3D" w:rsidP="003E7B3D">
      <w:pPr>
        <w:spacing w:after="0" w:line="240" w:lineRule="auto"/>
        <w:jc w:val="both"/>
        <w:rPr>
          <w:rFonts w:ascii="Times New Roman" w:hAnsi="Times New Roman" w:cs="Times New Roman"/>
          <w:color w:val="000000"/>
          <w:sz w:val="24"/>
          <w:szCs w:val="24"/>
          <w:lang w:val="sr-Cyrl-RS"/>
        </w:rPr>
      </w:pPr>
    </w:p>
    <w:p w14:paraId="477A7354" w14:textId="77777777" w:rsidR="0029511A" w:rsidRPr="003E7B3D" w:rsidRDefault="0065349C" w:rsidP="003E7B3D">
      <w:pPr>
        <w:spacing w:after="0" w:line="240" w:lineRule="auto"/>
        <w:jc w:val="center"/>
        <w:rPr>
          <w:rFonts w:ascii="Times New Roman" w:hAnsi="Times New Roman" w:cs="Times New Roman"/>
          <w:sz w:val="24"/>
          <w:szCs w:val="24"/>
        </w:rPr>
      </w:pPr>
      <w:r w:rsidRPr="003E7B3D">
        <w:rPr>
          <w:rFonts w:ascii="Times New Roman" w:hAnsi="Times New Roman" w:cs="Times New Roman"/>
          <w:color w:val="000000"/>
          <w:sz w:val="24"/>
          <w:szCs w:val="24"/>
        </w:rPr>
        <w:t>Члан 2.</w:t>
      </w:r>
    </w:p>
    <w:p w14:paraId="3FA749B6"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Исплатилац прихода, односно накнаде - резидентно правно лице (у даљем тексту: исплатилац) обрачунава, обуставља и плаћа порез по одбитку у року од три дана од дана исплате прихода нерезидентном правном лицу у складу са чланом 40. ст. 1, 3. и 4. Закона, односно у року од три дана од дана исплате накнаде нерезидентном и резидентном правном лицу у складу са чланом 40. став 15. Закона. </w:t>
      </w:r>
    </w:p>
    <w:p w14:paraId="0FC3B00D"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Исплатилац обрачунава, обуставља и плаћа порез по одбитку и у случају кад приходе из члана 40. став 1. тачка 1) и члана 40. став 4. Закона исплаћује сталној пословној јединици нерезидентног правног лица из јурисдикције са преференцијалним пореским системом. </w:t>
      </w:r>
    </w:p>
    <w:p w14:paraId="61458989"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Пореска пријава о обрачунатом и обустављеном порезу из ст. 1. и 2. овог члана подноси се посебно за сваку врсту прихода/накнаде, за једног или више прималаца, на Обрасцу ПДПО/С - Пореска пријава за порез на добит по одбитку, </w:t>
      </w:r>
      <w:r w:rsidRPr="003E7B3D">
        <w:rPr>
          <w:rFonts w:ascii="Times New Roman" w:hAnsi="Times New Roman" w:cs="Times New Roman"/>
          <w:color w:val="000000"/>
          <w:sz w:val="24"/>
          <w:szCs w:val="24"/>
          <w:vertAlign w:val="superscript"/>
        </w:rPr>
        <w:t xml:space="preserve"> [1] </w:t>
      </w:r>
      <w:r w:rsidRPr="003E7B3D">
        <w:rPr>
          <w:rFonts w:ascii="Times New Roman" w:hAnsi="Times New Roman" w:cs="Times New Roman"/>
          <w:color w:val="000000"/>
          <w:sz w:val="24"/>
          <w:szCs w:val="24"/>
        </w:rPr>
        <w:t xml:space="preserve"> који је одштампан уз овај правилник и чини његов саставни део, при чему се у случају више прималаца подаци исказују за сваког примаоца појединачно. </w:t>
      </w:r>
    </w:p>
    <w:p w14:paraId="43BA2A0E"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Пореска пријава из става 3. овог члана (у даљем тексту: пријава), подноси се искључиво електронским путем, употребом електронских сервиса Пореске управе, на начин прописан Правилником о подношењу пореске пријаве електронским путем ("Службени гласник РС", број 113/13). </w:t>
      </w:r>
    </w:p>
    <w:p w14:paraId="57EC3A65"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Изузетно од става 4. овог члана, у случају када је законом дозвољено подношење пријаве и у писменом облику, пријава се подноси непосредно или путем поште, у складу са чланом 7. овог правилника. </w:t>
      </w:r>
    </w:p>
    <w:p w14:paraId="1C891055"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Пријаву из става 3. овог члана, исплатилац подноси у случају када се у складу са Законом порез плаћа у Републици Србији.</w:t>
      </w:r>
    </w:p>
    <w:p w14:paraId="514445F9"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У случају примене уговора о избегавању двоструког опорезивања исплатилац, као прилог, уз пријаву подноси образац потврде о резидентности оверен од надлежног </w:t>
      </w:r>
      <w:r w:rsidRPr="003E7B3D">
        <w:rPr>
          <w:rFonts w:ascii="Times New Roman" w:hAnsi="Times New Roman" w:cs="Times New Roman"/>
          <w:color w:val="000000"/>
          <w:sz w:val="24"/>
          <w:szCs w:val="24"/>
        </w:rPr>
        <w:lastRenderedPageBreak/>
        <w:t>органа друге државе уговорнице чији је резидент или оверени превод потврде на обрасцу који прописује надлежни орган државе са којом је закључен уговор о избегавању двоструког опорезивања.</w:t>
      </w:r>
    </w:p>
    <w:p w14:paraId="433D4B08"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Пријаву из става 3. овог члана, исплатилац не подноси у случају када се применом одредаба уговора о избегавању двоструког опорезивања порез плаћа у другој држави, под условом да у моменту настанка опорезивог догађаја исплатилац поседује доказе да је нерезидентно правно лице резидент државе са којом је закључен уговор о избегавању двоструког опорезивања и да је стварни власник прихода, у складу са Законом.</w:t>
      </w:r>
    </w:p>
    <w:p w14:paraId="21744920" w14:textId="77777777" w:rsidR="003E7B3D" w:rsidRDefault="0065349C" w:rsidP="003E7B3D">
      <w:pPr>
        <w:spacing w:after="0" w:line="240" w:lineRule="auto"/>
        <w:jc w:val="both"/>
        <w:rPr>
          <w:rFonts w:ascii="Times New Roman" w:hAnsi="Times New Roman" w:cs="Times New Roman"/>
          <w:color w:val="000000"/>
          <w:sz w:val="24"/>
          <w:szCs w:val="24"/>
          <w:lang w:val="sr-Cyrl-RS"/>
        </w:rPr>
      </w:pPr>
      <w:r w:rsidRPr="003E7B3D">
        <w:rPr>
          <w:rFonts w:ascii="Times New Roman" w:hAnsi="Times New Roman" w:cs="Times New Roman"/>
          <w:color w:val="000000"/>
          <w:sz w:val="24"/>
          <w:szCs w:val="24"/>
        </w:rPr>
        <w:t xml:space="preserve"> </w:t>
      </w:r>
    </w:p>
    <w:p w14:paraId="05261497" w14:textId="77777777" w:rsidR="0029511A" w:rsidRPr="003E7B3D" w:rsidRDefault="0065349C" w:rsidP="003E7B3D">
      <w:pPr>
        <w:spacing w:after="0" w:line="240" w:lineRule="auto"/>
        <w:jc w:val="center"/>
        <w:rPr>
          <w:rFonts w:ascii="Times New Roman" w:hAnsi="Times New Roman" w:cs="Times New Roman"/>
          <w:sz w:val="24"/>
          <w:szCs w:val="24"/>
        </w:rPr>
      </w:pPr>
      <w:r w:rsidRPr="003E7B3D">
        <w:rPr>
          <w:rFonts w:ascii="Times New Roman" w:hAnsi="Times New Roman" w:cs="Times New Roman"/>
          <w:color w:val="000000"/>
          <w:sz w:val="24"/>
          <w:szCs w:val="24"/>
        </w:rPr>
        <w:t>Члан 3.</w:t>
      </w:r>
    </w:p>
    <w:p w14:paraId="20F08EAB"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Образац ПДПО/С састоји се из следећих делова:</w:t>
      </w:r>
    </w:p>
    <w:p w14:paraId="479DF73C"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1) део 1. Подаци о пријави;</w:t>
      </w:r>
    </w:p>
    <w:p w14:paraId="12228CB8"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2) део 2. Подаци о исплатиоцу;</w:t>
      </w:r>
    </w:p>
    <w:p w14:paraId="527D331A"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3) део 3. Подаци о примаоцима, врстама прихода/накнаде и обрачунатом порезу.</w:t>
      </w:r>
    </w:p>
    <w:p w14:paraId="281E587E"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У Образац ПДПО/С износи се уписују у динарима, без децимала.</w:t>
      </w:r>
    </w:p>
    <w:p w14:paraId="2F35B0C4" w14:textId="77777777" w:rsidR="003E7B3D" w:rsidRDefault="003E7B3D" w:rsidP="003E7B3D">
      <w:pPr>
        <w:spacing w:after="0" w:line="240" w:lineRule="auto"/>
        <w:jc w:val="both"/>
        <w:rPr>
          <w:rFonts w:ascii="Times New Roman" w:hAnsi="Times New Roman" w:cs="Times New Roman"/>
          <w:color w:val="000000"/>
          <w:sz w:val="24"/>
          <w:szCs w:val="24"/>
          <w:lang w:val="sr-Cyrl-RS"/>
        </w:rPr>
      </w:pPr>
    </w:p>
    <w:p w14:paraId="39CB249F" w14:textId="77777777" w:rsidR="0029511A" w:rsidRPr="003E7B3D" w:rsidRDefault="0065349C" w:rsidP="003E7B3D">
      <w:pPr>
        <w:spacing w:after="0" w:line="240" w:lineRule="auto"/>
        <w:jc w:val="center"/>
        <w:rPr>
          <w:rFonts w:ascii="Times New Roman" w:hAnsi="Times New Roman" w:cs="Times New Roman"/>
          <w:sz w:val="24"/>
          <w:szCs w:val="24"/>
        </w:rPr>
      </w:pPr>
      <w:r w:rsidRPr="003E7B3D">
        <w:rPr>
          <w:rFonts w:ascii="Times New Roman" w:hAnsi="Times New Roman" w:cs="Times New Roman"/>
          <w:color w:val="000000"/>
          <w:sz w:val="24"/>
          <w:szCs w:val="24"/>
        </w:rPr>
        <w:t>Члан 4.</w:t>
      </w:r>
    </w:p>
    <w:p w14:paraId="4148C44C"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У Образац ПДПО/С део 1. Подаци о пријави, уносе се подаци о врсти пријаве (ознака врсте и основ), датум исплате /остварења прихода/накнаде, измени пријаве и идентификационом броју пријаве, као и о основу и броју решења.</w:t>
      </w:r>
    </w:p>
    <w:p w14:paraId="1F9F7DF7"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1.1 Врста пријаве - уноси се ознака врсте пријаве, и то:</w:t>
      </w:r>
    </w:p>
    <w:p w14:paraId="44B024DA"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1) ознака 1 - за пријаву коју подноси исплатилац за обрачунати и обустављени порез на добит по одбитку сходно члану 40. ст. 1, 3, 4, 13. и 15. Закона; </w:t>
      </w:r>
    </w:p>
    <w:p w14:paraId="34829AE9"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2) ознака 3 - за пријаву коју, у складу са чланом 182б Закона о пореском поступку и пореској администрацији ("Службени гласник РС", бр. 80/02, 84/02 - исправка, 23/03 - исправка, 70/03, 55/04, 61/05, 85/05 - др. закон, 62/06 - др. закон, 61/07, 20/09, 72/09 - др. закон, 53/10, 101/11, 2/12 - исправка, 93/12, 47/13, 108/13, 68/14, 105/14, 91/15 - аутентично тумачење, 112/15, 15/16, 108/16, 30/18, 95/18, 86/19 и 144/20 - у даљем тексту: Закон о пореском поступку), подноси исплатилац који самоиницијативно пријављује дуговани износ пореза за који није поднео пријаву, увећан за обрачунату камату; </w:t>
      </w:r>
    </w:p>
    <w:p w14:paraId="117D9CB6"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3) ознака 4 - за пријаву коју подноси исплатилац коме је решењем донетим у поступку пореске контроле наложено подношење пријаве, односно за пријаву коју подноси порески орган уместо исплатиоца ако исти не поступи по налогу из решења (у даљем тексту: пријава по налогу контроле).</w:t>
      </w:r>
    </w:p>
    <w:p w14:paraId="1AF1B136"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1.1а Основ - уноси се једна од ознака:</w:t>
      </w:r>
    </w:p>
    <w:p w14:paraId="452815D8"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1) ознака 1 - за обрачунати и обустављени порез по основу исплате прихода нерезидентним правним лицима, укључујући и сталну пословну јединицу нерезидентног правног лица из јурсидикције са преференцијалним пореским системом, у складу са чланом 40. ст. 1, 3, 4. и 13. Закона; </w:t>
      </w:r>
    </w:p>
    <w:p w14:paraId="2DDAE646"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2) ознака 2 - за обрачунати и обустављени порез по основу исплате накнаде резидентном, односно нерезидентном правном лицу по основу откупа секундарних сировина и отпада, у складу са чланом 40. став 15. Закона. </w:t>
      </w:r>
    </w:p>
    <w:p w14:paraId="41C0C6FF"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1.2 Датум исплате/остварења прихода/накнаде - уноси се датум исплате прихода/накнаде у формату дд/мм/гггг. Уколико је датум подношења пријаве нерадни дан у поље 1.2 уноси се први наредни радни дан.</w:t>
      </w:r>
    </w:p>
    <w:p w14:paraId="1B9F0DFD"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1.3 Измена пријаве - у поље Врста уноси се одговарајућа ознака која омогућава измену података у поднетој пријави, односно сторнирање дупло поднете пријаве, односно сторнирање грешком поднете пријаве, и то:</w:t>
      </w:r>
    </w:p>
    <w:p w14:paraId="3FE86539"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 xml:space="preserve">1) ознака 1 - за измењену пријаву која се подноси у складу са чланом 40. Закона о пореском поступку; </w:t>
      </w:r>
    </w:p>
    <w:p w14:paraId="51800C08"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2) ознака 2 - за измењену пријаву по налогу контроле, која се не сматра измењеном пријавом у смислу члана 40. Закона о пореском поступку; </w:t>
      </w:r>
    </w:p>
    <w:p w14:paraId="385A5DF5"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3) ознака 9 - за сторно пријаве коју уноси искључиво порески инспектор у случају престанка разлога за подношење пријаве која је предмет сторнирања и иста омогућава сторнирање поднете пријаве у целости.</w:t>
      </w:r>
    </w:p>
    <w:p w14:paraId="7DD34BAE"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1.3а Идентификациони број пријаве - уноси се број пријаве која се мења у складу са чланом 40. Закона о пореском поступку, односно по налогу контроле, односно број пријаве која се сторнира. </w:t>
      </w:r>
    </w:p>
    <w:p w14:paraId="2E0B3D96"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1.4 Основ решења - уноси се ознака решења надлежног пореског органа, и то:</w:t>
      </w:r>
    </w:p>
    <w:p w14:paraId="00466236"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1) ознака 1 - за решење донето у поступку по жалби у првом степену;</w:t>
      </w:r>
    </w:p>
    <w:p w14:paraId="2732665E"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2) ознака 2 - за решење донето у поступку по жалби у другом степену;</w:t>
      </w:r>
    </w:p>
    <w:p w14:paraId="538DF931"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3) ознака 3 - за решење донето на основу одлуке суда.</w:t>
      </w:r>
    </w:p>
    <w:p w14:paraId="089DBB40"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1.5 Број решења - уноси се број решења надлежног пореског органа којим је наложено подношење пријаве.</w:t>
      </w:r>
    </w:p>
    <w:p w14:paraId="26252FB0" w14:textId="77777777" w:rsidR="003E7B3D" w:rsidRDefault="0065349C" w:rsidP="003E7B3D">
      <w:pPr>
        <w:spacing w:after="0" w:line="240" w:lineRule="auto"/>
        <w:jc w:val="both"/>
        <w:rPr>
          <w:rFonts w:ascii="Times New Roman" w:hAnsi="Times New Roman" w:cs="Times New Roman"/>
          <w:color w:val="000000"/>
          <w:sz w:val="24"/>
          <w:szCs w:val="24"/>
          <w:lang w:val="sr-Cyrl-RS"/>
        </w:rPr>
      </w:pPr>
      <w:r w:rsidRPr="003E7B3D">
        <w:rPr>
          <w:rFonts w:ascii="Times New Roman" w:hAnsi="Times New Roman" w:cs="Times New Roman"/>
          <w:color w:val="000000"/>
          <w:sz w:val="24"/>
          <w:szCs w:val="24"/>
        </w:rPr>
        <w:t xml:space="preserve"> </w:t>
      </w:r>
    </w:p>
    <w:p w14:paraId="7BA33792" w14:textId="77777777" w:rsidR="0029511A" w:rsidRPr="003E7B3D" w:rsidRDefault="0065349C" w:rsidP="003E7B3D">
      <w:pPr>
        <w:spacing w:after="0" w:line="240" w:lineRule="auto"/>
        <w:jc w:val="center"/>
        <w:rPr>
          <w:rFonts w:ascii="Times New Roman" w:hAnsi="Times New Roman" w:cs="Times New Roman"/>
          <w:sz w:val="24"/>
          <w:szCs w:val="24"/>
        </w:rPr>
      </w:pPr>
      <w:r w:rsidRPr="003E7B3D">
        <w:rPr>
          <w:rFonts w:ascii="Times New Roman" w:hAnsi="Times New Roman" w:cs="Times New Roman"/>
          <w:color w:val="000000"/>
          <w:sz w:val="24"/>
          <w:szCs w:val="24"/>
        </w:rPr>
        <w:t>Члан 5.</w:t>
      </w:r>
    </w:p>
    <w:p w14:paraId="3F97C490"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У Образац ПДПО/С део 2. Подаци о исплатиоцу, уносе се основни подаци о исплатиоцу.</w:t>
      </w:r>
    </w:p>
    <w:p w14:paraId="3C5CB123"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2.1 Порески идентификациони број - уноси се порески идентификациони број (ПИБ) исплатиоца.</w:t>
      </w:r>
    </w:p>
    <w:p w14:paraId="4B0469F9"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2.2 Матични број - уноси се матични број исплатиоца.</w:t>
      </w:r>
    </w:p>
    <w:p w14:paraId="036262A2"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2.3 Назив - уноси се назив исплатиоца.</w:t>
      </w:r>
    </w:p>
    <w:p w14:paraId="706E86EA"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2.4 Адреса - уноси се адреса исплатиоца.</w:t>
      </w:r>
    </w:p>
    <w:p w14:paraId="5B3AA356"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2.5 Седиште - уноси се нумеричка ознака шифре општине из Списка општина, градова, аутономних покрајина и Републике са шифрама трезора и надлежним организационим јединицама Управе за трезор, који је садржан у Прилогу 3. Правилника о условима и начину вођења рачуна за уплату јавних прихода и распоред средстава са тих рачуна ("Службени гласник РС", бр. 16/16, 49/16, 107/16, 46/17, 114/17, 36/18, 44/18 - др. закон, 104/18, 14/19, 33/19, 68/19, 151/20 и 19/21), према седишту исплатиоца. </w:t>
      </w:r>
    </w:p>
    <w:p w14:paraId="7398FC78"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2.6 Шифра претежне делатности уписане у Регистар Агенције за привредне регистре - уноси се шифра претежне делатности исплатиоца.</w:t>
      </w:r>
    </w:p>
    <w:p w14:paraId="4F1A8CD1"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2.7 Телефон контакт особе - уноси се телефон контакт особе исплатиоца.</w:t>
      </w:r>
    </w:p>
    <w:p w14:paraId="48990644"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2.8 Електронска адреса (e-mail) - уноси се електронска адреса исплатиоца на коју се достављају обавештења о поднетим пријавама. </w:t>
      </w:r>
    </w:p>
    <w:p w14:paraId="31923E76" w14:textId="77777777" w:rsidR="003E7B3D" w:rsidRDefault="003E7B3D" w:rsidP="003E7B3D">
      <w:pPr>
        <w:spacing w:after="0" w:line="240" w:lineRule="auto"/>
        <w:jc w:val="both"/>
        <w:rPr>
          <w:rFonts w:ascii="Times New Roman" w:hAnsi="Times New Roman" w:cs="Times New Roman"/>
          <w:color w:val="000000"/>
          <w:sz w:val="24"/>
          <w:szCs w:val="24"/>
          <w:lang w:val="sr-Cyrl-RS"/>
        </w:rPr>
      </w:pPr>
    </w:p>
    <w:p w14:paraId="527313F3" w14:textId="77777777" w:rsidR="0029511A" w:rsidRPr="003E7B3D" w:rsidRDefault="0065349C" w:rsidP="003E7B3D">
      <w:pPr>
        <w:spacing w:after="0" w:line="240" w:lineRule="auto"/>
        <w:jc w:val="center"/>
        <w:rPr>
          <w:rFonts w:ascii="Times New Roman" w:hAnsi="Times New Roman" w:cs="Times New Roman"/>
          <w:sz w:val="24"/>
          <w:szCs w:val="24"/>
        </w:rPr>
      </w:pPr>
      <w:r w:rsidRPr="003E7B3D">
        <w:rPr>
          <w:rFonts w:ascii="Times New Roman" w:hAnsi="Times New Roman" w:cs="Times New Roman"/>
          <w:color w:val="000000"/>
          <w:sz w:val="24"/>
          <w:szCs w:val="24"/>
        </w:rPr>
        <w:t>Члан 6.</w:t>
      </w:r>
    </w:p>
    <w:p w14:paraId="23D13E60"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У Образац ПДПО/С део 3. Подаци о примаоцима, врстама прихода/накнаде и обрачунатом порезу, уносе се подаци о називу примаоца прихода/накнаде, држави резидентности, шифри прихода/накнаде, нето приходу/накнади, пореској стопи, бруто приходу/накнади (основици за обрачун пореза), обрачунатом порезу и обрачунатој камати.</w:t>
      </w:r>
    </w:p>
    <w:p w14:paraId="2D52AE56"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3.1 Редни број - уноси се редни број примаоца прихода/накнаде који се односе на једну врсту прихода/накнаде.</w:t>
      </w:r>
    </w:p>
    <w:p w14:paraId="57F6DB54" w14:textId="77777777" w:rsidR="0029511A" w:rsidRPr="003E7B3D" w:rsidRDefault="0065349C" w:rsidP="003E7B3D">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3.2. Назив - уноси се назив примаоца прихода/накнаде.</w:t>
      </w:r>
    </w:p>
    <w:p w14:paraId="3449074C"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 xml:space="preserve"> Под редним бројем 3.3 Држава - уноси се двокарактерна ознака земље примаоца прихода/накнаде из Шифарника земаља који се објављује у складу са Упутством за спровођење Одлуке о условима и начину обављања платног промета са иностранством ("Службени гласник РС", бр. 24/07, 31/07, 41/07, 3/08, 61/08, 120/08, 38/10, 92/11, 62/13, 51/15, 111/15, 82/17, 98/20 и 154/20). </w:t>
      </w:r>
    </w:p>
    <w:p w14:paraId="70A9CA05"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3.4 Шифра врсте прихода/накнаде - уноси се одговарајућа шифра из Каталога шифара врсте прихода/накнаде на које се плаћа порез на добит по одбитку и по решењу , који је одштампан уз овај правилник и чини његов саставни део, а која се састоји од пет цифара, и то: ПП Л J ОВП ППС. </w:t>
      </w:r>
    </w:p>
    <w:p w14:paraId="3CB812BC"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Значење појединих цифара шифре врсте прихода/накнаде је:</w:t>
      </w:r>
    </w:p>
    <w:p w14:paraId="7CB385F1"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1) ПП - прималац прихода/накнаде;</w:t>
      </w:r>
    </w:p>
    <w:p w14:paraId="0E2671FA"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2) Л J - припадност примаоца прихода/накнаде јурисдикцији са преференцијалним пореским системом са Листе јурисдикција са преференцијалним пореским системом (у даљем тексту: Листа), која је утврђена Правилником о Листи јурисдикција са преференцијалним пореским системом ("Службени гласник РС", бр. 122/12, 104/18 и 161/20); </w:t>
      </w:r>
    </w:p>
    <w:p w14:paraId="73EF4E5F"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3) ОВП - врста прихода/накнаде;</w:t>
      </w:r>
    </w:p>
    <w:p w14:paraId="3E9E8873"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4) ППС - повлашћена пореска стопа у складу са међународним уговором о избегавању двоструког опорезивања (у даљем тексту: повлашћена пореска стопа) при обрачуну пореза по одбитку.</w:t>
      </w:r>
    </w:p>
    <w:p w14:paraId="62E57A05"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Одређивање примаоца прихода/накнаде врши се избором једне од следећих ознака врста примаоца:</w:t>
      </w:r>
    </w:p>
    <w:p w14:paraId="1886EE48"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1) ознака 0 - резидентно правно лице;</w:t>
      </w:r>
    </w:p>
    <w:p w14:paraId="0B6FF92E"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2) ознака 1 - нерезидентно правно лице;</w:t>
      </w:r>
    </w:p>
    <w:p w14:paraId="61B715F4"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3) ознака 2 - стална пословна јединица нерезидентног правног лица из јурисдикције са преференцијалним пореским системом са Листе.</w:t>
      </w:r>
    </w:p>
    <w:p w14:paraId="47D20CFA"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Одређивање припадности, односно неприпадности примаоца прихода јурисдикцији са преференцијалним пореским системом са Листе, врши се избором једне од следећих понуђених ознака:</w:t>
      </w:r>
    </w:p>
    <w:p w14:paraId="6048BCC4"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1) ознака 0 - прималац не припада јурисдикцији са преференцијалним пореским системом;</w:t>
      </w:r>
    </w:p>
    <w:p w14:paraId="617EA542"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2) ознака 1 - прималац припада јурисдикцији са преференцијалним пореским системом.</w:t>
      </w:r>
    </w:p>
    <w:p w14:paraId="5296D10F"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Одређивање врсте прихода/накнаде у зависности од врсте оствареног прихода примаоца прихода, врши се избором једне од следећих ознака врсте прихода/накнаде:</w:t>
      </w:r>
    </w:p>
    <w:p w14:paraId="7EDEFE7E"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1) ознака 11 - приход по основу дивиденди и удела у добити у правном лицу, укључујући и дивиденду из члана 35. Закона; </w:t>
      </w:r>
    </w:p>
    <w:p w14:paraId="4BD62401"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2) ознака 12 - приход по основу накнада од ауторског и сродних права и права индустријске својине;</w:t>
      </w:r>
    </w:p>
    <w:p w14:paraId="71301A7E"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3) ознака 13 - приход по основу камата;</w:t>
      </w:r>
    </w:p>
    <w:p w14:paraId="5D7555B3"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4) ознака 14 - приход по основу накнада од закупа и подзакупа непокретности и покретних ствари на територији Републике Србије;</w:t>
      </w:r>
    </w:p>
    <w:p w14:paraId="79658CAA"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5) ознака 15 - приходи од извођења естрадног, забавног, уметничког, спортског или сличног програма у Републици Србији;</w:t>
      </w:r>
    </w:p>
    <w:p w14:paraId="47D25164"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6) ознака 16 - приход по основу услуга;</w:t>
      </w:r>
    </w:p>
    <w:p w14:paraId="6A893813"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7) ознака 23 - накнада по основу откупа секундарних сировина и отпада.</w:t>
      </w:r>
    </w:p>
    <w:p w14:paraId="2D392D6F"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Примена Законом прописане пореске стопе, односно повлашћене пореске стопе, означава се избором једне од понуђених ознака:</w:t>
      </w:r>
    </w:p>
    <w:p w14:paraId="0590D0D2"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1) ознака 0 - не примењује се ППС;</w:t>
      </w:r>
    </w:p>
    <w:p w14:paraId="1FA7C56F"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2) ознака 1 - примењује се ППС;</w:t>
      </w:r>
    </w:p>
    <w:p w14:paraId="024DEF32"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3) ознака 2 - порез се не плаћа у Републици Србији, већ у држави резидентства примаоца прихода/накнаде.</w:t>
      </w:r>
    </w:p>
    <w:p w14:paraId="02DE09AA"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3.5 Нето приход/накнада - уноси се износ нето прихода или нето накнаде који је исплаћен/остварен и који мора бити једнак разлици износа из поља 3.7 - Бруто приход и износа из поља 3.8 - Порез.</w:t>
      </w:r>
    </w:p>
    <w:p w14:paraId="1B257097"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3.6 Пореска стопа - уноси се пореска стопа која се примењује за обрачун пореза на добит по одбитку у зависности од врсте прихода и примаоца прихода из члана 40. Закона. </w:t>
      </w:r>
    </w:p>
    <w:p w14:paraId="065D1351"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3.7 Бруто приход/накнада - уноси се износ бруто прихода или бруто накнаде, који представља основицу на коју се применом Законом прописане или повлашћене пореске стопе обрачунава порез на добит по одбитку.</w:t>
      </w:r>
    </w:p>
    <w:p w14:paraId="3BBABAAE"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3.8 Порез - уноси се износ пореза који се добија као производ података исказаних у пољу 3.7 и 3.6, подељен са 100.</w:t>
      </w:r>
    </w:p>
    <w:p w14:paraId="05987E28"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3.9 Камата - уноси се износ обрачунате камате у случају када исплатилац прихода не поднесе пријаву у прописаном року, када поднесе измењену пријаву у складу са чланом 40. Закона о пореском поступку, када се подноси пријава по налогу контроле, односно измењена пријава по налогу контроле. </w:t>
      </w:r>
    </w:p>
    <w:p w14:paraId="462C68F2"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3.10 Прилог - у случају подношења прилога у складу са овим правилником, као и других прилога од значаја за утврђивање пореске обавезе, исплатилац означава квадратић у пољу 3.10 чиме потврђује доставу прилога (нпр. потврда о резидентности и др.), а одабиром позиције означене за прилагање, врши доставу тих прилога у pdf, png, jpeg, bmp формату. </w:t>
      </w:r>
    </w:p>
    <w:p w14:paraId="30C2F065"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Под редним бројем 3.11 Укупно - уноси се укупан износ обавезе.</w:t>
      </w:r>
    </w:p>
    <w:p w14:paraId="418D1C6C" w14:textId="77777777" w:rsidR="008E21F4" w:rsidRDefault="0065349C" w:rsidP="003E7B3D">
      <w:pPr>
        <w:spacing w:after="0" w:line="240" w:lineRule="auto"/>
        <w:jc w:val="both"/>
        <w:rPr>
          <w:rFonts w:ascii="Times New Roman" w:hAnsi="Times New Roman" w:cs="Times New Roman"/>
          <w:color w:val="000000"/>
          <w:sz w:val="24"/>
          <w:szCs w:val="24"/>
          <w:lang w:val="sr-Cyrl-RS"/>
        </w:rPr>
      </w:pPr>
      <w:r w:rsidRPr="003E7B3D">
        <w:rPr>
          <w:rFonts w:ascii="Times New Roman" w:hAnsi="Times New Roman" w:cs="Times New Roman"/>
          <w:color w:val="000000"/>
          <w:sz w:val="24"/>
          <w:szCs w:val="24"/>
        </w:rPr>
        <w:t xml:space="preserve"> </w:t>
      </w:r>
    </w:p>
    <w:p w14:paraId="5D882AE2" w14:textId="77777777" w:rsidR="0029511A" w:rsidRPr="003E7B3D" w:rsidRDefault="0065349C" w:rsidP="008E21F4">
      <w:pPr>
        <w:spacing w:after="0" w:line="240" w:lineRule="auto"/>
        <w:jc w:val="center"/>
        <w:rPr>
          <w:rFonts w:ascii="Times New Roman" w:hAnsi="Times New Roman" w:cs="Times New Roman"/>
          <w:sz w:val="24"/>
          <w:szCs w:val="24"/>
        </w:rPr>
      </w:pPr>
      <w:r w:rsidRPr="003E7B3D">
        <w:rPr>
          <w:rFonts w:ascii="Times New Roman" w:hAnsi="Times New Roman" w:cs="Times New Roman"/>
          <w:color w:val="000000"/>
          <w:sz w:val="24"/>
          <w:szCs w:val="24"/>
        </w:rPr>
        <w:t>Члан 7.</w:t>
      </w:r>
    </w:p>
    <w:p w14:paraId="4BE1FD29"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Пореску пријаву у складу са Правилником о обрасцу збирне пореске пријаве о обрачунатом и плаћеном порезу на добит по одбитку на приходе које остварују нерезидентна правна лица ("Службени гласник РС", број 122/12), односно у складу са Правилником о садржају пореске пријаве о обрачунатом и плаћеном порезу на добит по одбитку на накнаде које по основу промета секундарних сировина и отпада остварују резидентна и нерезидентна правна лица ("Службени гласник РС", број 61/13), исплатилац подноси закључно са 29. фебруаром 2016. године. </w:t>
      </w:r>
    </w:p>
    <w:p w14:paraId="37B9FEAA"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Изузетно од става 1. овог члана, пореску пријаву у складу са Правилником о обрасцу збирне пореске пријаве о обрачунатом и плаћеном порезу на добит по одбитку на приходе које остварују нерезидентна правна лица ("Службени гласник РС", број 122/12), односно у складу са Правилником о садржају пореске пријаве о обрачунатом и плаћеном порезу на добит по одбитку на накнаде које по основу промета секундарних сировина и отпада остварују резидентна и нерезидентна правна лица ("Службени гласник РС", број 61/13), исплатилац подноси и после 1. марта 2016. године, и то: </w:t>
      </w:r>
    </w:p>
    <w:p w14:paraId="756B8164"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1) у случају када је закључно са 29. фебруаром 2016. године пореска обавеза за порез на добит по одбитку плаћена, али пореска пријава није поднета;</w:t>
      </w:r>
    </w:p>
    <w:p w14:paraId="384FDE07"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2) у случају подношења измењене пореске пријаве за пореску пријаву поднету закључно са 29. фебруаром 2016. године.</w:t>
      </w:r>
    </w:p>
    <w:p w14:paraId="6B058064"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 Пореску пријаву о обрачунатом и плаћеном порезу на добит по одбитку на накнаде које су по основу промета секундарних сировина и отпада исплаћене у јануару и фебруару 2016. године, исплатилац подноси на обрасцу чија садржина је прописана Правилником о садржају пореске пријаве о обрачунатом и плаћеном порезу на добит по одбитку на накнаде које по основу промета секундарних сировина и отпада остварују резидентна и нерезидентна правна лица ("Службени гласник РС", број 61/13), до 15. априла 2016. године. </w:t>
      </w:r>
    </w:p>
    <w:p w14:paraId="4D1B71F7"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 xml:space="preserve"> Пореску пријаву за порез на добит по одбитку на накнаде по основу промета секундарних сировина и отпада које су исплаћене од 1. марта 2016. године, исплатилац подноси у складу са овим правилником.</w:t>
      </w:r>
    </w:p>
    <w:p w14:paraId="30EFF177" w14:textId="77777777" w:rsidR="008E21F4" w:rsidRDefault="008E21F4" w:rsidP="003E7B3D">
      <w:pPr>
        <w:spacing w:after="0" w:line="240" w:lineRule="auto"/>
        <w:jc w:val="both"/>
        <w:rPr>
          <w:rFonts w:ascii="Times New Roman" w:hAnsi="Times New Roman" w:cs="Times New Roman"/>
          <w:color w:val="000000"/>
          <w:sz w:val="24"/>
          <w:szCs w:val="24"/>
          <w:lang w:val="sr-Cyrl-RS"/>
        </w:rPr>
      </w:pPr>
    </w:p>
    <w:p w14:paraId="000F28D1" w14:textId="77777777" w:rsidR="0029511A" w:rsidRPr="003E7B3D" w:rsidRDefault="0065349C" w:rsidP="008E21F4">
      <w:pPr>
        <w:spacing w:after="0" w:line="240" w:lineRule="auto"/>
        <w:jc w:val="center"/>
        <w:rPr>
          <w:rFonts w:ascii="Times New Roman" w:hAnsi="Times New Roman" w:cs="Times New Roman"/>
          <w:sz w:val="24"/>
          <w:szCs w:val="24"/>
        </w:rPr>
      </w:pPr>
      <w:r w:rsidRPr="003E7B3D">
        <w:rPr>
          <w:rFonts w:ascii="Times New Roman" w:hAnsi="Times New Roman" w:cs="Times New Roman"/>
          <w:color w:val="000000"/>
          <w:sz w:val="24"/>
          <w:szCs w:val="24"/>
        </w:rPr>
        <w:t>Члан 8.</w:t>
      </w:r>
    </w:p>
    <w:p w14:paraId="609D9172"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Овај правилник ступа на снагу осмог дана од дана објављивања у "Службеном гласнику Републике Србије", а примењује се од 1. јануара 2016. године.</w:t>
      </w:r>
    </w:p>
    <w:p w14:paraId="17E1B31C" w14:textId="77777777" w:rsidR="0029511A" w:rsidRPr="003E7B3D" w:rsidRDefault="0029511A" w:rsidP="003E7B3D">
      <w:pPr>
        <w:spacing w:after="0" w:line="240" w:lineRule="auto"/>
        <w:jc w:val="both"/>
        <w:rPr>
          <w:rFonts w:ascii="Times New Roman" w:hAnsi="Times New Roman" w:cs="Times New Roman"/>
          <w:sz w:val="24"/>
          <w:szCs w:val="24"/>
        </w:rPr>
      </w:pPr>
    </w:p>
    <w:p w14:paraId="48A1017A"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КАТАЛОГ ШИФАРА ВРСТЕ ПРИХОДА/НАКНАДЕ НА КОЈЕ СЕ ПЛАЋА ПОРЕЗ НА ДОБИТ ПО ОДБИТКУ И ПО РЕШЕЊУ </w:t>
      </w:r>
    </w:p>
    <w:tbl>
      <w:tblPr>
        <w:tblW w:w="0" w:type="auto"/>
        <w:tblCellSpacing w:w="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52"/>
        <w:gridCol w:w="1211"/>
        <w:gridCol w:w="732"/>
        <w:gridCol w:w="1139"/>
        <w:gridCol w:w="871"/>
        <w:gridCol w:w="4597"/>
      </w:tblGrid>
      <w:tr w:rsidR="0029511A" w:rsidRPr="003E7B3D" w14:paraId="55562CCD" w14:textId="77777777">
        <w:trPr>
          <w:trHeight w:val="180"/>
          <w:tblCellSpacing w:w="0" w:type="dxa"/>
        </w:trPr>
        <w:tc>
          <w:tcPr>
            <w:tcW w:w="590"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3C28A0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Р. бр.</w:t>
            </w:r>
          </w:p>
        </w:tc>
        <w:tc>
          <w:tcPr>
            <w:tcW w:w="0" w:type="auto"/>
            <w:gridSpan w:val="4"/>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935E6D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ШИФРА ВРСТЕ ПРИХОДА/НАКНАДЕ</w:t>
            </w:r>
          </w:p>
        </w:tc>
        <w:tc>
          <w:tcPr>
            <w:tcW w:w="6238" w:type="dxa"/>
            <w:vMerge w:val="restart"/>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3E4A33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ОПИС ВРСТЕ ПРИХОДА</w:t>
            </w:r>
          </w:p>
        </w:tc>
      </w:tr>
      <w:tr w:rsidR="0029511A" w:rsidRPr="003E7B3D" w14:paraId="698AC78B" w14:textId="77777777">
        <w:trPr>
          <w:trHeight w:val="180"/>
          <w:tblCellSpacing w:w="0" w:type="dxa"/>
        </w:trPr>
        <w:tc>
          <w:tcPr>
            <w:tcW w:w="0" w:type="auto"/>
            <w:vMerge/>
            <w:tcBorders>
              <w:top w:val="nil"/>
              <w:left w:val="outset" w:sz="8" w:space="0" w:color="000000"/>
              <w:bottom w:val="outset" w:sz="8" w:space="0" w:color="000000"/>
              <w:right w:val="outset" w:sz="8" w:space="0" w:color="000000"/>
            </w:tcBorders>
          </w:tcPr>
          <w:p w14:paraId="66019AAC" w14:textId="77777777" w:rsidR="0029511A" w:rsidRPr="003E7B3D" w:rsidRDefault="0029511A" w:rsidP="003E7B3D">
            <w:pPr>
              <w:spacing w:after="0" w:line="240" w:lineRule="auto"/>
              <w:jc w:val="both"/>
              <w:rPr>
                <w:rFonts w:ascii="Times New Roman" w:hAnsi="Times New Roman" w:cs="Times New Roman"/>
                <w:sz w:val="24"/>
                <w:szCs w:val="24"/>
              </w:rPr>
            </w:pP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697AF6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ПП </w:t>
            </w:r>
            <w:r w:rsidRPr="003E7B3D">
              <w:rPr>
                <w:rFonts w:ascii="Times New Roman" w:hAnsi="Times New Roman" w:cs="Times New Roman"/>
                <w:sz w:val="24"/>
                <w:szCs w:val="24"/>
              </w:rPr>
              <w:br/>
            </w:r>
            <w:r w:rsidRPr="003E7B3D">
              <w:rPr>
                <w:rFonts w:ascii="Times New Roman" w:hAnsi="Times New Roman" w:cs="Times New Roman"/>
                <w:color w:val="000000"/>
                <w:sz w:val="24"/>
                <w:szCs w:val="24"/>
              </w:rPr>
              <w:t xml:space="preserve">0 - резидент </w:t>
            </w:r>
            <w:r w:rsidRPr="003E7B3D">
              <w:rPr>
                <w:rFonts w:ascii="Times New Roman" w:hAnsi="Times New Roman" w:cs="Times New Roman"/>
                <w:sz w:val="24"/>
                <w:szCs w:val="24"/>
              </w:rPr>
              <w:br/>
            </w:r>
            <w:r w:rsidRPr="003E7B3D">
              <w:rPr>
                <w:rFonts w:ascii="Times New Roman" w:hAnsi="Times New Roman" w:cs="Times New Roman"/>
                <w:color w:val="000000"/>
                <w:sz w:val="24"/>
                <w:szCs w:val="24"/>
              </w:rPr>
              <w:t xml:space="preserve">1 - нерез. ПЛ </w:t>
            </w:r>
            <w:r w:rsidRPr="003E7B3D">
              <w:rPr>
                <w:rFonts w:ascii="Times New Roman" w:hAnsi="Times New Roman" w:cs="Times New Roman"/>
                <w:sz w:val="24"/>
                <w:szCs w:val="24"/>
              </w:rPr>
              <w:br/>
            </w:r>
            <w:r w:rsidRPr="003E7B3D">
              <w:rPr>
                <w:rFonts w:ascii="Times New Roman" w:hAnsi="Times New Roman" w:cs="Times New Roman"/>
                <w:color w:val="000000"/>
                <w:sz w:val="24"/>
                <w:szCs w:val="24"/>
              </w:rPr>
              <w:t xml:space="preserve">2 - стал. П.Ј. </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43099A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Л J </w:t>
            </w:r>
            <w:r w:rsidRPr="003E7B3D">
              <w:rPr>
                <w:rFonts w:ascii="Times New Roman" w:hAnsi="Times New Roman" w:cs="Times New Roman"/>
                <w:sz w:val="24"/>
                <w:szCs w:val="24"/>
              </w:rPr>
              <w:br/>
            </w:r>
            <w:r w:rsidRPr="003E7B3D">
              <w:rPr>
                <w:rFonts w:ascii="Times New Roman" w:hAnsi="Times New Roman" w:cs="Times New Roman"/>
                <w:color w:val="000000"/>
                <w:sz w:val="24"/>
                <w:szCs w:val="24"/>
              </w:rPr>
              <w:t xml:space="preserve">0 - не </w:t>
            </w:r>
            <w:r w:rsidRPr="003E7B3D">
              <w:rPr>
                <w:rFonts w:ascii="Times New Roman" w:hAnsi="Times New Roman" w:cs="Times New Roman"/>
                <w:sz w:val="24"/>
                <w:szCs w:val="24"/>
              </w:rPr>
              <w:br/>
            </w:r>
            <w:r w:rsidRPr="003E7B3D">
              <w:rPr>
                <w:rFonts w:ascii="Times New Roman" w:hAnsi="Times New Roman" w:cs="Times New Roman"/>
                <w:color w:val="000000"/>
                <w:sz w:val="24"/>
                <w:szCs w:val="24"/>
              </w:rPr>
              <w:t xml:space="preserve">1 - да </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783349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ОВП </w:t>
            </w:r>
            <w:r w:rsidRPr="003E7B3D">
              <w:rPr>
                <w:rFonts w:ascii="Times New Roman" w:hAnsi="Times New Roman" w:cs="Times New Roman"/>
                <w:sz w:val="24"/>
                <w:szCs w:val="24"/>
              </w:rPr>
              <w:br/>
            </w:r>
            <w:r w:rsidRPr="003E7B3D">
              <w:rPr>
                <w:rFonts w:ascii="Times New Roman" w:hAnsi="Times New Roman" w:cs="Times New Roman"/>
                <w:color w:val="000000"/>
                <w:sz w:val="24"/>
                <w:szCs w:val="24"/>
              </w:rPr>
              <w:t xml:space="preserve">Ознака врсте прихода </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F867DE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ППС </w:t>
            </w:r>
            <w:r w:rsidRPr="003E7B3D">
              <w:rPr>
                <w:rFonts w:ascii="Times New Roman" w:hAnsi="Times New Roman" w:cs="Times New Roman"/>
                <w:sz w:val="24"/>
                <w:szCs w:val="24"/>
              </w:rPr>
              <w:br/>
            </w:r>
            <w:r w:rsidRPr="003E7B3D">
              <w:rPr>
                <w:rFonts w:ascii="Times New Roman" w:hAnsi="Times New Roman" w:cs="Times New Roman"/>
                <w:color w:val="000000"/>
                <w:sz w:val="24"/>
                <w:szCs w:val="24"/>
              </w:rPr>
              <w:t xml:space="preserve">0 - не ППС </w:t>
            </w:r>
            <w:r w:rsidRPr="003E7B3D">
              <w:rPr>
                <w:rFonts w:ascii="Times New Roman" w:hAnsi="Times New Roman" w:cs="Times New Roman"/>
                <w:sz w:val="24"/>
                <w:szCs w:val="24"/>
              </w:rPr>
              <w:br/>
            </w:r>
            <w:r w:rsidRPr="003E7B3D">
              <w:rPr>
                <w:rFonts w:ascii="Times New Roman" w:hAnsi="Times New Roman" w:cs="Times New Roman"/>
                <w:color w:val="000000"/>
                <w:sz w:val="24"/>
                <w:szCs w:val="24"/>
              </w:rPr>
              <w:t xml:space="preserve">1 - да ППС </w:t>
            </w:r>
            <w:r w:rsidRPr="003E7B3D">
              <w:rPr>
                <w:rFonts w:ascii="Times New Roman" w:hAnsi="Times New Roman" w:cs="Times New Roman"/>
                <w:sz w:val="24"/>
                <w:szCs w:val="24"/>
              </w:rPr>
              <w:br/>
            </w:r>
            <w:r w:rsidRPr="003E7B3D">
              <w:rPr>
                <w:rFonts w:ascii="Times New Roman" w:hAnsi="Times New Roman" w:cs="Times New Roman"/>
                <w:color w:val="000000"/>
                <w:sz w:val="24"/>
                <w:szCs w:val="24"/>
              </w:rPr>
              <w:t xml:space="preserve">2 - не плаћа </w:t>
            </w:r>
          </w:p>
        </w:tc>
        <w:tc>
          <w:tcPr>
            <w:tcW w:w="0" w:type="auto"/>
            <w:vMerge/>
            <w:tcBorders>
              <w:top w:val="nil"/>
              <w:left w:val="outset" w:sz="8" w:space="0" w:color="000000"/>
              <w:bottom w:val="outset" w:sz="8" w:space="0" w:color="000000"/>
              <w:right w:val="outset" w:sz="8" w:space="0" w:color="000000"/>
            </w:tcBorders>
          </w:tcPr>
          <w:p w14:paraId="259894A2" w14:textId="77777777" w:rsidR="0029511A" w:rsidRPr="003E7B3D" w:rsidRDefault="0029511A" w:rsidP="003E7B3D">
            <w:pPr>
              <w:spacing w:after="0" w:line="240" w:lineRule="auto"/>
              <w:jc w:val="both"/>
              <w:rPr>
                <w:rFonts w:ascii="Times New Roman" w:hAnsi="Times New Roman" w:cs="Times New Roman"/>
                <w:sz w:val="24"/>
                <w:szCs w:val="24"/>
              </w:rPr>
            </w:pPr>
          </w:p>
        </w:tc>
      </w:tr>
      <w:tr w:rsidR="0029511A" w:rsidRPr="003E7B3D" w14:paraId="2F7B1C2F"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C15FE4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2C8E16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Приходи по основу дивиденди и удела у добити у правном лицу, укључујући и дивиденду из члана 35. Закона </w:t>
            </w:r>
          </w:p>
        </w:tc>
      </w:tr>
      <w:tr w:rsidR="0029511A" w:rsidRPr="003E7B3D" w14:paraId="3CC0E682"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0F4F7A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0CDFE4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9A0317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195CBD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AB9C06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7316622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Приход који остварује нерезидентно правно лице које није на Листи јурисдикција са преференцијалним пореским системом, по основу дивиденди и удела у добити у правном лицу, укључујући и дивиденду из члана 35. Закона, без коришћења повлашћене пореске стопе </w:t>
            </w:r>
          </w:p>
        </w:tc>
      </w:tr>
      <w:tr w:rsidR="0029511A" w:rsidRPr="003E7B3D" w14:paraId="05155943"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F57EFC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B977ED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DEAB3A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FFA357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CE26B4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5395F9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Приход који остварује нерезидентно правно лице које није на Листи јурисдикција са преференцијалним пореским системом, по основу дивиденди и удела у добити у правном лицу, укључујући и дивиденду из члана 35. Закона, уз коришћење повлашћене пореске стопе у складу са УИДО </w:t>
            </w:r>
          </w:p>
        </w:tc>
      </w:tr>
      <w:tr w:rsidR="0029511A" w:rsidRPr="003E7B3D" w14:paraId="6D5EFB71"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F0E094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8879E0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5C617D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B8E181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53EAA3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40147F2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Приход који остварује нерезидентно правно лице које није на Листи јурисдикција са преференцијалним пореским системом, по основу дивиденди и удела у добити у правном лицу, укључујући и дивиденду из члана 35. Закона, при чему се порез не плаћа у Републици, већ у земљи резидентности, у </w:t>
            </w:r>
            <w:r w:rsidRPr="003E7B3D">
              <w:rPr>
                <w:rFonts w:ascii="Times New Roman" w:hAnsi="Times New Roman" w:cs="Times New Roman"/>
                <w:color w:val="000000"/>
                <w:sz w:val="24"/>
                <w:szCs w:val="24"/>
              </w:rPr>
              <w:lastRenderedPageBreak/>
              <w:t xml:space="preserve">складу са УИДО </w:t>
            </w:r>
          </w:p>
        </w:tc>
      </w:tr>
      <w:tr w:rsidR="0029511A" w:rsidRPr="003E7B3D" w14:paraId="22E3E466"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FE11D0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4.</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A24776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4068C9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A4CE16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26F6CF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57B3AC3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Приход који остварује нерезидентно правно лице са Листе јурисдикција са преференцијалним пореским системом по основу дивиденди и удела у добити у правном лицу, укључујући и дивиденду из члана 35. Закона, без коришћења повлашћене пореске стопе </w:t>
            </w:r>
          </w:p>
        </w:tc>
      </w:tr>
      <w:tr w:rsidR="0029511A" w:rsidRPr="003E7B3D" w14:paraId="44325E36"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BBDEC0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5.</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014B39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53B7D8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64B88A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AC7062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043CD9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Приход који остварује стална пословна јединица нерезидентног правног лица са Листе јурисдикција са преференцијалним пореским системом, по основу дивиденди и удела у добити у правном лицу, укључујући и дивиденду из члана 35. Закона, без коришћења повлашћене пореске стопе </w:t>
            </w:r>
          </w:p>
        </w:tc>
      </w:tr>
      <w:tr w:rsidR="0029511A" w:rsidRPr="003E7B3D" w14:paraId="7BB7F0B9"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B55275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CD3282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Приходи по основу накнада од ауторског и сродних права и права индустријске својине </w:t>
            </w:r>
          </w:p>
        </w:tc>
      </w:tr>
      <w:tr w:rsidR="0029511A" w:rsidRPr="003E7B3D" w14:paraId="2E8BF1D6"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A9AEEF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6.</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4CDE95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A7CD11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16E6B8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420ADE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44BD55A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накнада од ауторског и сродних права и права индустријске својине, без коришћења повлашћене пореске стопе</w:t>
            </w:r>
          </w:p>
        </w:tc>
      </w:tr>
      <w:tr w:rsidR="0029511A" w:rsidRPr="003E7B3D" w14:paraId="7D9CDA78"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9C9767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7.</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0D3416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381A5E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FC738D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8DC250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084B19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накнада од ауторског и сродних права и права индустријске својине, уз коришћење повлашћене пореске стопе у складу са УИДО</w:t>
            </w:r>
          </w:p>
        </w:tc>
      </w:tr>
      <w:tr w:rsidR="0029511A" w:rsidRPr="003E7B3D" w14:paraId="75292A0D"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57622C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8.</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0213B5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5EDFC3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5F125F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F495A3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C174E7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накнада од ауторског и сродних права и права индустријске својине, при чему се порез не плаћа у Републици, већ у земљи резидентности, у складу са УИДО</w:t>
            </w:r>
          </w:p>
        </w:tc>
      </w:tr>
      <w:tr w:rsidR="0029511A" w:rsidRPr="003E7B3D" w14:paraId="155DFA90"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73F2F3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9.</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E03C3A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176842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AB806B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0E63F5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6C18FAE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Приход који остварује нерезидентно правно лице са Листе јурисдикција са </w:t>
            </w:r>
            <w:r w:rsidRPr="003E7B3D">
              <w:rPr>
                <w:rFonts w:ascii="Times New Roman" w:hAnsi="Times New Roman" w:cs="Times New Roman"/>
                <w:color w:val="000000"/>
                <w:sz w:val="24"/>
                <w:szCs w:val="24"/>
              </w:rPr>
              <w:lastRenderedPageBreak/>
              <w:t>преференцијалним пореским системом по основу накнада од ауторског и сродних права и права индустријске својине, без коришћења повлашћене пореске стопе</w:t>
            </w:r>
          </w:p>
        </w:tc>
      </w:tr>
      <w:tr w:rsidR="0029511A" w:rsidRPr="003E7B3D" w14:paraId="30E27CC8"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16211F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10.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A59398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BFFE9D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3BAF77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6B4243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27DEFED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стална пословна јединица нерезидентног правног лица са Листе јурисдикција са преференцијалним пореским системом, по основу накнада од ауторског и сродних права и права индустријске својине, без коришћења повлашћене пореске стопе</w:t>
            </w:r>
          </w:p>
        </w:tc>
      </w:tr>
      <w:tr w:rsidR="0029511A" w:rsidRPr="003E7B3D" w14:paraId="0CD8A23D"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BD9CAD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D4861B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Приходи по основу камата </w:t>
            </w:r>
          </w:p>
        </w:tc>
      </w:tr>
      <w:tr w:rsidR="0029511A" w:rsidRPr="003E7B3D" w14:paraId="0EB38B07"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DD4B70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47E829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464252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0F15A2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61B501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40DD8E9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камата, без коришћења повлашћене пореске стопе</w:t>
            </w:r>
          </w:p>
        </w:tc>
      </w:tr>
      <w:tr w:rsidR="0029511A" w:rsidRPr="003E7B3D" w14:paraId="53E5EC15"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8E9350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5A525B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BA3B55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270B3B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8ABE0C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34DB15F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камата, уз коришћење повлашћене пореске стопе у складу са УИДО</w:t>
            </w:r>
          </w:p>
        </w:tc>
      </w:tr>
      <w:tr w:rsidR="0029511A" w:rsidRPr="003E7B3D" w14:paraId="4F320CB8"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69ED58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6730F4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71D480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961AB8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2FD681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4E8E968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камата, при чему се порез не плаћа у Републици, већ у земљи резидентности, у складу са УИДО</w:t>
            </w:r>
          </w:p>
        </w:tc>
      </w:tr>
      <w:tr w:rsidR="0029511A" w:rsidRPr="003E7B3D" w14:paraId="23C7BC55"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E1EBE7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14.</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C7EC4D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652102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542437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A22246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2ADAB7B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са Листе јурисдикција са преференцијалним пореским системом по основу камата, без коришћења повлашћене пореске стопе</w:t>
            </w:r>
          </w:p>
        </w:tc>
      </w:tr>
      <w:tr w:rsidR="0029511A" w:rsidRPr="003E7B3D" w14:paraId="29073388"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090C73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15.</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D378DF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74E997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D626EC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440AE8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10730EB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стална пословна јединица нерезидентног правног лица са Листе јурисдикција са преференцијалним пореским системом, по основу камата, без коришћења повлашћене пореске стопе</w:t>
            </w:r>
          </w:p>
        </w:tc>
      </w:tr>
      <w:tr w:rsidR="0029511A" w:rsidRPr="003E7B3D" w14:paraId="1348260C"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450A7B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53F2A5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Приходи по основу накнада од закупа и подзакупа непокретности и покретних ствари на територији Републике </w:t>
            </w:r>
          </w:p>
        </w:tc>
      </w:tr>
      <w:tr w:rsidR="0029511A" w:rsidRPr="003E7B3D" w14:paraId="00FB954D"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1E8572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16.</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9634C6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175F25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4DEC9E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14</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1F5462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1991948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Приход који остварује нерезидентно </w:t>
            </w:r>
            <w:r w:rsidRPr="003E7B3D">
              <w:rPr>
                <w:rFonts w:ascii="Times New Roman" w:hAnsi="Times New Roman" w:cs="Times New Roman"/>
                <w:color w:val="000000"/>
                <w:sz w:val="24"/>
                <w:szCs w:val="24"/>
              </w:rPr>
              <w:lastRenderedPageBreak/>
              <w:t>правно лице које није на Листи јурисдикција са преференцијалним пореским системом, по основу накнада од закупа и подзакупа непокретности и покретних ствари на територији Републике, без коришћења повлашћене пореске стопе</w:t>
            </w:r>
          </w:p>
        </w:tc>
      </w:tr>
      <w:tr w:rsidR="0029511A" w:rsidRPr="003E7B3D" w14:paraId="466C24C3"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E9B5C6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17</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93596F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7EC7C9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674429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14</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52B41E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778BBA0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накнада од закупа и подзакупа непокретности и покретних ствари на територији Републике, уз коришћење повлашћене пореске стопе у складу са УИДО</w:t>
            </w:r>
          </w:p>
        </w:tc>
      </w:tr>
      <w:tr w:rsidR="0029511A" w:rsidRPr="003E7B3D" w14:paraId="3FBB356B"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DCB29A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18.</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60AADB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2B6ED1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EB3751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14</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5A08B8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B15005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накнада од закупа и подзакупа непокретности и покретних ствари на територији Републике, при чему се порез не плаћа у Републици, већ у земљи резидентности, у складу са УИДО</w:t>
            </w:r>
          </w:p>
        </w:tc>
      </w:tr>
      <w:tr w:rsidR="0029511A" w:rsidRPr="003E7B3D" w14:paraId="6EB86785"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BFD109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19.</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672CFC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D997AA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4033A7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14</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AE6294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3AC9E73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са Листе јурисдикција са преференцијалним пореским системом по основу накнада од закупа и подзакупа непокретности и покретних ствари на територији Републике, без коришћења повлашћене пореске стопе</w:t>
            </w:r>
          </w:p>
        </w:tc>
      </w:tr>
      <w:tr w:rsidR="0029511A" w:rsidRPr="003E7B3D" w14:paraId="65FF9518"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368562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4BDBAF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DBA29F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9E89DD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14</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BFCAC1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7626D1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стална пословна јединица нерезидентног правног лица са Листе јурисдикција са преференцијалним пореским системом, по основу накнада од закупа и подзакупа непокретности и покретних ствари на територији Републике Србије, без коришћења повлашћене пореске стопе</w:t>
            </w:r>
          </w:p>
        </w:tc>
      </w:tr>
      <w:tr w:rsidR="0029511A" w:rsidRPr="003E7B3D" w14:paraId="39C6DCD2"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907AB1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63B3E0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Приходи по основу извођења естрадног, забавног, уметничког, спортског или сличног програма у Републици, који нису опорезовани као доходак физичког лица (извођача, музичара, спортисте и сл.) у складу са прописима којима се уређује опорезивање дохотка грађана </w:t>
            </w:r>
          </w:p>
        </w:tc>
      </w:tr>
      <w:tr w:rsidR="0029511A" w:rsidRPr="003E7B3D" w14:paraId="3D23E324"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D12351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21.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E8A794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15CA50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A3351B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15</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DD282F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FF8215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извођења естрадног, забавног, уметничког, спортског или сличног програма у Републици, који нису опорезовани као доходак физичког лица (извођача, музичара, спортисте и сл.) у складу са прописима којима се уређује опорезивање дохотка грађана, без коришћења повлашћене пореске стопе</w:t>
            </w:r>
          </w:p>
        </w:tc>
      </w:tr>
      <w:tr w:rsidR="0029511A" w:rsidRPr="003E7B3D" w14:paraId="79591610"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4CDC26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4A8D47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BEAF52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FCAB30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15</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E43DF2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CD598F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извођења естрадног, забавног, уметничког, спортског или сличног програма у Републици, који нису опорезовани као доходак физичког лица (извођача, музичара, спортисте и сл.) у складу са прописима којима се уређује опорезивање дохотка грађана, уз коришћење повлашћене пореске стопе у складу са УИДО</w:t>
            </w:r>
          </w:p>
        </w:tc>
      </w:tr>
      <w:tr w:rsidR="0029511A" w:rsidRPr="003E7B3D" w14:paraId="6F2E9C99"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9B04CB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B7BC75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69B640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258E09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15</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6ADEE3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499834C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извођења естрадног, забавног, уметничког, спортског или сличног програма у Републици, који нису опорезовани као доходак физичког лица (извођача, музичара, спортисте и сл.) у складу са прописима којима се уређује опорезивање дохотка грађана, при чему се порез не плаћа у Републици, већ у земљи резидентности, у складу са УИДО</w:t>
            </w:r>
          </w:p>
        </w:tc>
      </w:tr>
      <w:tr w:rsidR="0029511A" w:rsidRPr="003E7B3D" w14:paraId="63F30094"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A3A8AA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24.</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2E5DFE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7CB02A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231657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15</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C0E1A7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3419FC5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Приход који остварује нерезидентно правно лице са Листе јурисдикција са преференцијалним пореским системом по основу извођења естрадног, забавног, уметничког, спортског или сличног програма у Републици, који нису опорезовани као доходак физичког лица (извођача, музичара, спортисте и сл.) у складу са прописима којима се уређује </w:t>
            </w:r>
            <w:r w:rsidRPr="003E7B3D">
              <w:rPr>
                <w:rFonts w:ascii="Times New Roman" w:hAnsi="Times New Roman" w:cs="Times New Roman"/>
                <w:color w:val="000000"/>
                <w:sz w:val="24"/>
                <w:szCs w:val="24"/>
              </w:rPr>
              <w:lastRenderedPageBreak/>
              <w:t>опорезивање дохотка грађана, без коришћења повлашћене пореске стопе</w:t>
            </w:r>
          </w:p>
        </w:tc>
      </w:tr>
      <w:tr w:rsidR="0029511A" w:rsidRPr="003E7B3D" w14:paraId="585B51BC"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C6A1F9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E4A6D9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Приходи по основу пружања услуга </w:t>
            </w:r>
          </w:p>
        </w:tc>
      </w:tr>
      <w:tr w:rsidR="0029511A" w:rsidRPr="003E7B3D" w14:paraId="44766F3A"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25B7A4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25.</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A6DEB1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5E115F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714968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16</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BE04F6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7752F46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накнада од услуга истраживања тржишта, рачуноводствених и ревизорских услуга и других услуга из области правног и пословног саветовања, независно од места њиховог пружања или коришћења, односно места где ће бити пружене или коришћене, без коришћења повлашћене пореске стопе</w:t>
            </w:r>
          </w:p>
        </w:tc>
      </w:tr>
      <w:tr w:rsidR="0029511A" w:rsidRPr="003E7B3D" w14:paraId="088C6D40"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E95E84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26.</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7FBB37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E20E2B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EA6D52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16</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14B51F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7195528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накнада од услуга истраживања тржишта, рачуноводствених и ревизорских услуга и других услуга из области правног и пословног саветовања, независно од места њиховог пружања или коришћења, односно места где ће бити пружене или коришћене, уз коришћење повлашћене пореске стопе у складу са УИДО</w:t>
            </w:r>
          </w:p>
        </w:tc>
      </w:tr>
      <w:tr w:rsidR="0029511A" w:rsidRPr="003E7B3D" w14:paraId="5F301816"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E47E02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27.</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66E2E7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BF8D12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37CF49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16</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BBF8DC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3EAF1E7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накнада од услуга истраживања тржишта, рачуноводствених и ревизорских услуга и других услуга из области правног и пословног саветовања, независно од места њиховог пружања или коришћења, односно места где ће бити пружене или коришћене, при чему се порез не плаћа у Републици, већ у земљи резидентности, у складу са УИДО</w:t>
            </w:r>
          </w:p>
        </w:tc>
      </w:tr>
      <w:tr w:rsidR="0029511A" w:rsidRPr="003E7B3D" w14:paraId="67DF8B6A"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318FCE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28.</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0ABF06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F31A2B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E3CFCE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16</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4BF4A3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498E019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Приход који остварује нерезидентно правно лице са Листе јурисдикција са преференцијалним пореским системом по основу услуга, без обзира на место њиховог пружања или коришћења, односно место где ће бити пружене или </w:t>
            </w:r>
            <w:r w:rsidRPr="003E7B3D">
              <w:rPr>
                <w:rFonts w:ascii="Times New Roman" w:hAnsi="Times New Roman" w:cs="Times New Roman"/>
                <w:color w:val="000000"/>
                <w:sz w:val="24"/>
                <w:szCs w:val="24"/>
              </w:rPr>
              <w:lastRenderedPageBreak/>
              <w:t>коришћене, без коришћења повлашћене пореске стопе</w:t>
            </w:r>
          </w:p>
        </w:tc>
      </w:tr>
      <w:tr w:rsidR="0029511A" w:rsidRPr="003E7B3D" w14:paraId="5187294A"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5F45CF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29.</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AA03CF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04E93A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183976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16</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0534E0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26E59B6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стална пословна јединица нерезидентног правног лица са Листе јурисдикција са преференцијалним пореским системом, по основу услуга без обзира на место њиховог пружања или коришћења, односно место где ће бити пружене или коришћене, без коришћења повлашћене пореске стопе</w:t>
            </w:r>
          </w:p>
        </w:tc>
      </w:tr>
      <w:tr w:rsidR="0029511A" w:rsidRPr="003E7B3D" w14:paraId="5EB0C897"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947CD2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2973A9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Приходи по основу капиталног добитка остварен продајом непокретности </w:t>
            </w:r>
            <w:r w:rsidRPr="003E7B3D">
              <w:rPr>
                <w:rFonts w:ascii="Times New Roman" w:hAnsi="Times New Roman" w:cs="Times New Roman"/>
                <w:color w:val="333333"/>
                <w:sz w:val="24"/>
                <w:szCs w:val="24"/>
                <w:vertAlign w:val="superscript"/>
              </w:rPr>
              <w:t xml:space="preserve"> [2] </w:t>
            </w:r>
            <w:r w:rsidRPr="003E7B3D">
              <w:rPr>
                <w:rFonts w:ascii="Times New Roman" w:hAnsi="Times New Roman" w:cs="Times New Roman"/>
                <w:color w:val="333333"/>
                <w:sz w:val="24"/>
                <w:szCs w:val="24"/>
              </w:rPr>
              <w:t xml:space="preserve"> </w:t>
            </w:r>
          </w:p>
        </w:tc>
      </w:tr>
      <w:tr w:rsidR="0029511A" w:rsidRPr="003E7B3D" w14:paraId="3E2FE3B4"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F0C391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30.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2F751A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504E1F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75CA5B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17</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84DCB6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7B81D0B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капиталног добитка остварен продајом непокретности, без коришћења повлашћене пореске стопе</w:t>
            </w:r>
          </w:p>
        </w:tc>
      </w:tr>
      <w:tr w:rsidR="0029511A" w:rsidRPr="003E7B3D" w14:paraId="6730EB7B"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E3F3C4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31.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AF8E32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92F748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C96811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17</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4E40B1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B8ACEE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капиталног добитка остварен продајом непокретности, уз коришћење повлашћене пореске стопе у складу са УИДО</w:t>
            </w:r>
          </w:p>
        </w:tc>
      </w:tr>
      <w:tr w:rsidR="0029511A" w:rsidRPr="003E7B3D" w14:paraId="5FCA4F73"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AC6ACE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32.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2E4880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443CB3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7D7BFD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17</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AE68FA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A22455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капиталног добитка остварен продајом непокретности, при чему се порез не плаћа у Републици, већ у земљи резидентности, у складу са УИДО</w:t>
            </w:r>
          </w:p>
        </w:tc>
      </w:tr>
      <w:tr w:rsidR="0029511A" w:rsidRPr="003E7B3D" w14:paraId="3722E766"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F56E7D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33.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409D12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7A9336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1261B2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17</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DEDC45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5916D8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са Листе јурисдикција са преференцијалним пореским системом по основу капиталног добитка остварен продајом непокретности, без коришћења повлашћене пореске стопе</w:t>
            </w:r>
          </w:p>
        </w:tc>
      </w:tr>
      <w:tr w:rsidR="0029511A" w:rsidRPr="003E7B3D" w14:paraId="125447E4"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113FF5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73834F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Приходи по основу капиталног добитка остварен продајом удела у капиталу правних лица </w:t>
            </w:r>
            <w:r w:rsidRPr="003E7B3D">
              <w:rPr>
                <w:rFonts w:ascii="Times New Roman" w:hAnsi="Times New Roman" w:cs="Times New Roman"/>
                <w:color w:val="333333"/>
                <w:sz w:val="24"/>
                <w:szCs w:val="24"/>
                <w:vertAlign w:val="superscript"/>
              </w:rPr>
              <w:t xml:space="preserve"> [2] </w:t>
            </w:r>
            <w:r w:rsidRPr="003E7B3D">
              <w:rPr>
                <w:rFonts w:ascii="Times New Roman" w:hAnsi="Times New Roman" w:cs="Times New Roman"/>
                <w:color w:val="333333"/>
                <w:sz w:val="24"/>
                <w:szCs w:val="24"/>
              </w:rPr>
              <w:t xml:space="preserve"> </w:t>
            </w:r>
          </w:p>
        </w:tc>
      </w:tr>
      <w:tr w:rsidR="0029511A" w:rsidRPr="003E7B3D" w14:paraId="022F2157"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656A1B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34.</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487941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0484A2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051D5A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18</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E7DF11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709794A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Приход који остварује нерезидентно </w:t>
            </w:r>
            <w:r w:rsidRPr="003E7B3D">
              <w:rPr>
                <w:rFonts w:ascii="Times New Roman" w:hAnsi="Times New Roman" w:cs="Times New Roman"/>
                <w:color w:val="000000"/>
                <w:sz w:val="24"/>
                <w:szCs w:val="24"/>
              </w:rPr>
              <w:lastRenderedPageBreak/>
              <w:t>правно лице које није на Листи јурисдикција са преференцијалним пореским системом по основу капиталног добитка остварен продајом удела у капиталу правних лица, без коришћења повлашћене пореске стопе</w:t>
            </w:r>
          </w:p>
        </w:tc>
      </w:tr>
      <w:tr w:rsidR="0029511A" w:rsidRPr="003E7B3D" w14:paraId="69822A65"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51EC98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35.</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925AEA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5AA74D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751481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18</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446F74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1189AB6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капиталног добитка остварен продајом удела у капиталу правних лица, уз коришћење повлашћене пореске стопе у складу са УИДО</w:t>
            </w:r>
          </w:p>
        </w:tc>
      </w:tr>
      <w:tr w:rsidR="0029511A" w:rsidRPr="003E7B3D" w14:paraId="57614494"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1A14E9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36.</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44FDD6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6ED924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310BFA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18</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4951CB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177AA6E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капиталног добитка остварен продајом удела у капиталу правних лица, при чему се порез не плаћа у Републици, већ у земљи резидентности, у складу са УИДО</w:t>
            </w:r>
          </w:p>
        </w:tc>
      </w:tr>
      <w:tr w:rsidR="0029511A" w:rsidRPr="003E7B3D" w14:paraId="26717CA2"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990D41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37.</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425F0B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E8F8AD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3CD6FE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18</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B4BEEE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1B18EE0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са Листе јурисдикција са преференцијалним пореским системом по основу капиталног добитка остварен продајом удела у капиталу правних лица, без коришћења повлашћене пореске стопе</w:t>
            </w:r>
          </w:p>
        </w:tc>
      </w:tr>
      <w:tr w:rsidR="0029511A" w:rsidRPr="003E7B3D" w14:paraId="2B1AD58F"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AC71BC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380B13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Приходи по основу капиталног добитка остварен продајом акција и осталих ХОВ </w:t>
            </w:r>
            <w:r w:rsidRPr="003E7B3D">
              <w:rPr>
                <w:rFonts w:ascii="Times New Roman" w:hAnsi="Times New Roman" w:cs="Times New Roman"/>
                <w:color w:val="333333"/>
                <w:sz w:val="24"/>
                <w:szCs w:val="24"/>
                <w:vertAlign w:val="superscript"/>
              </w:rPr>
              <w:t xml:space="preserve"> [2] </w:t>
            </w:r>
            <w:r w:rsidRPr="003E7B3D">
              <w:rPr>
                <w:rFonts w:ascii="Times New Roman" w:hAnsi="Times New Roman" w:cs="Times New Roman"/>
                <w:color w:val="333333"/>
                <w:sz w:val="24"/>
                <w:szCs w:val="24"/>
              </w:rPr>
              <w:t xml:space="preserve"> </w:t>
            </w:r>
          </w:p>
        </w:tc>
      </w:tr>
      <w:tr w:rsidR="0029511A" w:rsidRPr="003E7B3D" w14:paraId="404D7BD0"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F7F954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38.</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C8FC0A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1DFA9E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C85E2D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19</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75BA5A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61EF9C5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капиталног добитка остварен продајом акција и осталих ХОВ, без коришћења повлашћене пореске стопе</w:t>
            </w:r>
          </w:p>
        </w:tc>
      </w:tr>
      <w:tr w:rsidR="0029511A" w:rsidRPr="003E7B3D" w14:paraId="42734D7A"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793BBF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39.</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99EF80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29E03C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303BE0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19</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19E49D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5082BC0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капиталног добитка остварен продајом акција и осталих ХОВ, уз коришћење повлашћене пореске стопе у складу са УИДО</w:t>
            </w:r>
          </w:p>
        </w:tc>
      </w:tr>
      <w:tr w:rsidR="0029511A" w:rsidRPr="003E7B3D" w14:paraId="4BF3F55D"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C70165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40.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316CDD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CE3AC1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54CBE6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19</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C32228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A647BF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капиталног добитка остварен продајом акција и осталих ХОВ, при чему се порез не плаћа у Републици, већ у земљи резидентности, у складу са УИДО</w:t>
            </w:r>
          </w:p>
        </w:tc>
      </w:tr>
      <w:tr w:rsidR="0029511A" w:rsidRPr="003E7B3D" w14:paraId="0C6844F8"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918D3B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41.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87DFE2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48BD14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2E8196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19</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D23A6B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4BBF7E9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са Листе јурисдикција са преференцијалним пореским системом по основу капиталног добитка остварен продајом акција и осталих ХОВ, без коришћења повлашћене пореске стопе</w:t>
            </w:r>
          </w:p>
        </w:tc>
      </w:tr>
      <w:tr w:rsidR="0029511A" w:rsidRPr="003E7B3D" w14:paraId="6D756AA2"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72A96F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7EE566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Приходи по основу капиталног добитка остварен продајом инвестиционе јединице </w:t>
            </w:r>
            <w:r w:rsidRPr="003E7B3D">
              <w:rPr>
                <w:rFonts w:ascii="Times New Roman" w:hAnsi="Times New Roman" w:cs="Times New Roman"/>
                <w:color w:val="333333"/>
                <w:sz w:val="24"/>
                <w:szCs w:val="24"/>
                <w:vertAlign w:val="superscript"/>
              </w:rPr>
              <w:t xml:space="preserve"> [2] </w:t>
            </w:r>
            <w:r w:rsidRPr="003E7B3D">
              <w:rPr>
                <w:rFonts w:ascii="Times New Roman" w:hAnsi="Times New Roman" w:cs="Times New Roman"/>
                <w:color w:val="333333"/>
                <w:sz w:val="24"/>
                <w:szCs w:val="24"/>
              </w:rPr>
              <w:t xml:space="preserve"> </w:t>
            </w:r>
          </w:p>
        </w:tc>
      </w:tr>
      <w:tr w:rsidR="0029511A" w:rsidRPr="003E7B3D" w14:paraId="39340516"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C88B20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42.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323777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2AAC26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BF1EAA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AC2CEE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E89029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капиталног добитка остварен продајом инвестиционе јединице, без коришћења повлашћене пореске стопе</w:t>
            </w:r>
          </w:p>
        </w:tc>
      </w:tr>
      <w:tr w:rsidR="0029511A" w:rsidRPr="003E7B3D" w14:paraId="3D792169"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BB3EE5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43.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0CC49A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832DD7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2670ED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6B174E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10DE5BE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капиталног добитка остварен продајом инвестиционе јединице, уз коришћење повлашћене пореске стопе у складу са УИДО</w:t>
            </w:r>
          </w:p>
        </w:tc>
      </w:tr>
      <w:tr w:rsidR="0029511A" w:rsidRPr="003E7B3D" w14:paraId="14C7D524"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B03873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44.</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167538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3FC0FF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7FDAA9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98512E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11340C4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које није на Листи јурисдикција са преференцијалним пореским системом по основу капиталног добитка остварен продајом инвестиционе јединице, при чему се порез не плаћа у Републици, већ у земљи резидентности, у складу са УИДО</w:t>
            </w:r>
          </w:p>
        </w:tc>
      </w:tr>
      <w:tr w:rsidR="0029511A" w:rsidRPr="003E7B3D" w14:paraId="65D17E62"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148754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45.</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3C835A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2BE3F9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79AAFD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457B99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6477DFC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Приход који остварује нерезидентно правно лице са Листе јурисдикција са преференцијалним пореским системом по основу капиталног добитка остварен продајом инвестиционе јединице, без коришћења повлашћене пореске стопе</w:t>
            </w:r>
          </w:p>
        </w:tc>
      </w:tr>
      <w:tr w:rsidR="0029511A" w:rsidRPr="003E7B3D" w14:paraId="6FA3C81D"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0EA574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924462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Приходи по основу закупа и подзакупа непокретности на територији Републике који нерезидентно правно лице остварује од исплатиоца који није дужан да обрачунава, обуставља и плаћа порез по одбитку </w:t>
            </w:r>
          </w:p>
        </w:tc>
      </w:tr>
      <w:tr w:rsidR="0029511A" w:rsidRPr="003E7B3D" w14:paraId="5B7B2F0B"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940F61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46.</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C2DF6C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A60CDB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EC1B44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82D37B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39BE7AD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Бруто приход који остварује нерезидентно правно лице које није на Листи јурисдикција са преференцијалним пореским системом по основу закупа и подзакупа непокретности на територији Републике који нерезидентно правно лице остварује од исплатиоца који није дужан да обрачунава, обуставља и плаћа порез по одбитку, без коришћења повлашћене пореске стопе</w:t>
            </w:r>
          </w:p>
        </w:tc>
      </w:tr>
      <w:tr w:rsidR="0029511A" w:rsidRPr="003E7B3D" w14:paraId="2F44CAF4"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FC8A7E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47.</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FDDA91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5AC102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4F552E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27A6FD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E21519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Бруто приход који остварује нерезидентно правно лице које није на Листи јурисдикција са преференцијалним пореским системом по основу закупа и подзакупа непокретности на територији Републике који нерезидентно правно лице остварује од исплатиоца који није дужан да обрачунава, обуставља и плаћа порез по одбитку, уз коришћење повлашћене пореске стопе у складу са УИДО</w:t>
            </w:r>
          </w:p>
        </w:tc>
      </w:tr>
      <w:tr w:rsidR="0029511A" w:rsidRPr="003E7B3D" w14:paraId="6747D7B8"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D2AC11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48.</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C3E700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25C093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FDA730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A7A8FA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5AE6E764"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Бруто приход који остварује нерезидентно правно лице које није на Листи јурисдикција са преференцијалним пореским системом по основу закупа и подзакупа непокретности на територији Републике који нерезидентно правно лице остварује од исплатиоца који није дужан да обрачунава, обуставља и плаћа порез по одбитку, при чему се порез не плаћа у Републици, већ у земљи резидентности, у складу са УИДО</w:t>
            </w:r>
          </w:p>
        </w:tc>
      </w:tr>
      <w:tr w:rsidR="0029511A" w:rsidRPr="003E7B3D" w14:paraId="315D9CCA"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A2B995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49.</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5A777B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4A8E67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E9E89D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31C08A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6584C3E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Бруто приход који остварује нерезидентно правно лице са Листе јурисдикција са преференцијалним пореским системом по основу закупа и подзакупа непокретности на територији Републике који нерезидентно правно лице остварује од исплатиоца који није дужан да обрачунава, обуставља и плаћа порез по одбитку, без коришћења повлашћене </w:t>
            </w:r>
            <w:r w:rsidRPr="003E7B3D">
              <w:rPr>
                <w:rFonts w:ascii="Times New Roman" w:hAnsi="Times New Roman" w:cs="Times New Roman"/>
                <w:color w:val="000000"/>
                <w:sz w:val="24"/>
                <w:szCs w:val="24"/>
              </w:rPr>
              <w:lastRenderedPageBreak/>
              <w:t>пореске стопе</w:t>
            </w:r>
          </w:p>
        </w:tc>
      </w:tr>
      <w:tr w:rsidR="0029511A" w:rsidRPr="003E7B3D" w14:paraId="19C5F9E8"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F54D09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3D4121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Приходи по основу закупа и подзакупа покретних ствари на територији Републике који нерезидентно правно лице остварује од исплатиоца који није дужан да обрачунава, обуставља и плаћа порез по одбитку </w:t>
            </w:r>
          </w:p>
        </w:tc>
      </w:tr>
      <w:tr w:rsidR="0029511A" w:rsidRPr="003E7B3D" w14:paraId="66534395"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B110A0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50.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7BB8D9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133667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BEDEAA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150985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5BF1CD0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Бруто приход који остварује нерезидентно правно лице које није на Листи јурисдикција са преференцијалним пореским системом по основу закупа и подзакупа покретних ствари на територији Републике који нерезидентно правно лице остварује од исплатиоца који није дужан да обрачунава, обуставља и плаћа порез по одбитку, без коришћења повлашћене пореске стопе</w:t>
            </w:r>
          </w:p>
        </w:tc>
      </w:tr>
      <w:tr w:rsidR="0029511A" w:rsidRPr="003E7B3D" w14:paraId="17CAF42E"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354944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51.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EC8556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6806D4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7ED7DE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D03245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1C94E96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Бруто приход који остварује нерезидентно правно лице које није на Листи јурисдикција са преференцијалним пореским системом по основу закупа и подзакупа покретних ствари на територији Републике који нерезидентно правно лице остварује од исплатиоца који није дужан да обрачунава, обуставља и плаћа порез по одбитку, уз коришћење повлашћене пореске стопе у складу са УИДО</w:t>
            </w:r>
          </w:p>
        </w:tc>
      </w:tr>
      <w:tr w:rsidR="0029511A" w:rsidRPr="003E7B3D" w14:paraId="4D3EC406"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006416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52.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B09060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43A32E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7BFD6C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5A0859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2A31A2C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Бруто приход који остварује нерезидентно правно лице које није на Листи јурисдикција са преференцијалним пореским системом по основу закупа и подзакупа покретних ствари на територији Републике који нерезидентно правно лице остварује од исплатиоца који није дужан да обрачунава, обуставља и плаћа порез по одбитку, при чему се порез не плаћа у Републици, већ у земљи резидентности, у складу са УИДО</w:t>
            </w:r>
          </w:p>
        </w:tc>
      </w:tr>
      <w:tr w:rsidR="0029511A" w:rsidRPr="003E7B3D" w14:paraId="123749D5"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BF2ED3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53.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182A14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B7131D2"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4091451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22</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015653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6FD9D11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Бруто приход који остварује нерезидентно правно лице са Листе јурисдикција са преференцијалним пореским системом по основу закупа и подзакупа покретних ствари на територији Републике који нерезидентно правно лице остварује од исплатиоца који није дужан да обрачунава, обуставља и плаћа порез по </w:t>
            </w:r>
            <w:r w:rsidRPr="003E7B3D">
              <w:rPr>
                <w:rFonts w:ascii="Times New Roman" w:hAnsi="Times New Roman" w:cs="Times New Roman"/>
                <w:color w:val="000000"/>
                <w:sz w:val="24"/>
                <w:szCs w:val="24"/>
              </w:rPr>
              <w:lastRenderedPageBreak/>
              <w:t>одбитку, без коришћења повлашћене пореске стопе</w:t>
            </w:r>
          </w:p>
        </w:tc>
      </w:tr>
      <w:tr w:rsidR="0029511A" w:rsidRPr="003E7B3D" w14:paraId="1C9A607C" w14:textId="77777777">
        <w:trPr>
          <w:trHeight w:val="180"/>
          <w:tblCellSpacing w:w="0" w:type="dxa"/>
        </w:trPr>
        <w:tc>
          <w:tcPr>
            <w:tcW w:w="0" w:type="auto"/>
            <w:gridSpan w:val="5"/>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E18283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 </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FCB12B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333333"/>
                <w:sz w:val="24"/>
                <w:szCs w:val="24"/>
              </w:rPr>
              <w:t xml:space="preserve"> Накнада по основу откупа секундарних сировина и отпада </w:t>
            </w:r>
          </w:p>
        </w:tc>
      </w:tr>
      <w:tr w:rsidR="0029511A" w:rsidRPr="003E7B3D" w14:paraId="16A73230"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97432A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54.</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9C77CE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50F235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0CB019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708E0E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0AA9296F"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Накнада која се исплаћује резидентном правном лицу по основу откупа секундарних сировина и отпада, без коришћења повлашћене пореске стопе</w:t>
            </w:r>
          </w:p>
        </w:tc>
      </w:tr>
      <w:tr w:rsidR="0029511A" w:rsidRPr="003E7B3D" w14:paraId="578EE544"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73D0B0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55.</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BDC7F6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510824A"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5630BB3"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23C4C26C"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4E636E6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Накнада која се исплаћује нерезидентном правном лицу које није на Листи јурисдикција са преференцијалним пореским системом, по основу откупа секундарних сировина и отпада, без коришћења повлашћене пореске стопе</w:t>
            </w:r>
          </w:p>
        </w:tc>
      </w:tr>
      <w:tr w:rsidR="0029511A" w:rsidRPr="003E7B3D" w14:paraId="4EF7CB60"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FFE53F9"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56.</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7AE82B0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7C6C45E"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5F681F7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88CFA58"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136CC615"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Накнада која се исплаћује нерезидентном правном лицу које није на Листи јурисдикција са преференцијалним пореским системом по основу откупа секундарних сировина и отпада, при чему се порез не плаћа у Републици Србији, већ у земљи резидентности, у складу са УИДО</w:t>
            </w:r>
          </w:p>
        </w:tc>
      </w:tr>
      <w:tr w:rsidR="0029511A" w:rsidRPr="003E7B3D" w14:paraId="61B2583C" w14:textId="77777777">
        <w:trPr>
          <w:trHeight w:val="180"/>
          <w:tblCellSpacing w:w="0" w:type="dxa"/>
        </w:trPr>
        <w:tc>
          <w:tcPr>
            <w:tcW w:w="590"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1342011D"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57.</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663163D7"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0FD012B0"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1</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C69ACC6"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23</w:t>
            </w:r>
          </w:p>
        </w:tc>
        <w:tc>
          <w:tcPr>
            <w:tcW w:w="803"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vAlign w:val="center"/>
          </w:tcPr>
          <w:p w14:paraId="3D1602AB"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0</w:t>
            </w:r>
          </w:p>
        </w:tc>
        <w:tc>
          <w:tcPr>
            <w:tcW w:w="6238" w:type="dxa"/>
            <w:tcBorders>
              <w:top w:val="outset" w:sz="8" w:space="0" w:color="000000"/>
              <w:left w:val="outset" w:sz="8" w:space="0" w:color="000000"/>
              <w:bottom w:val="outset" w:sz="8" w:space="0" w:color="000000"/>
              <w:right w:val="outset" w:sz="8" w:space="0" w:color="000000"/>
            </w:tcBorders>
            <w:tcMar>
              <w:top w:w="75" w:type="dxa"/>
              <w:left w:w="75" w:type="dxa"/>
              <w:bottom w:w="75" w:type="dxa"/>
              <w:right w:w="75" w:type="dxa"/>
            </w:tcMar>
          </w:tcPr>
          <w:p w14:paraId="107132B1" w14:textId="77777777" w:rsidR="0029511A" w:rsidRPr="003E7B3D" w:rsidRDefault="0065349C" w:rsidP="003E7B3D">
            <w:pPr>
              <w:spacing w:after="0" w:line="240" w:lineRule="auto"/>
              <w:jc w:val="both"/>
              <w:rPr>
                <w:rFonts w:ascii="Times New Roman" w:hAnsi="Times New Roman" w:cs="Times New Roman"/>
                <w:sz w:val="24"/>
                <w:szCs w:val="24"/>
              </w:rPr>
            </w:pPr>
            <w:r w:rsidRPr="003E7B3D">
              <w:rPr>
                <w:rFonts w:ascii="Times New Roman" w:hAnsi="Times New Roman" w:cs="Times New Roman"/>
                <w:color w:val="000000"/>
                <w:sz w:val="24"/>
                <w:szCs w:val="24"/>
              </w:rPr>
              <w:t>Накнада која се исплаћује нерезидентном правном лицу са Листе јурисдикција са преференцијалним пореским системом по основу откупа секундарних сировина и отпада, без коришћења повлашћене пореске стопе</w:t>
            </w:r>
          </w:p>
        </w:tc>
      </w:tr>
    </w:tbl>
    <w:p w14:paraId="11EFEEE2" w14:textId="77777777" w:rsidR="008E21F4" w:rsidRDefault="008E21F4" w:rsidP="003E7B3D">
      <w:pPr>
        <w:spacing w:after="0" w:line="240" w:lineRule="auto"/>
        <w:jc w:val="both"/>
        <w:rPr>
          <w:rFonts w:ascii="Times New Roman" w:hAnsi="Times New Roman" w:cs="Times New Roman"/>
          <w:color w:val="333333"/>
          <w:sz w:val="24"/>
          <w:szCs w:val="24"/>
          <w:lang w:val="sr-Cyrl-RS"/>
        </w:rPr>
      </w:pPr>
    </w:p>
    <w:p w14:paraId="3CAC1BF5" w14:textId="77777777" w:rsidR="0029511A" w:rsidRPr="008E21F4" w:rsidRDefault="0065349C" w:rsidP="008E21F4">
      <w:pPr>
        <w:spacing w:after="0" w:line="240" w:lineRule="auto"/>
        <w:jc w:val="center"/>
        <w:rPr>
          <w:rFonts w:ascii="Times New Roman" w:hAnsi="Times New Roman" w:cs="Times New Roman"/>
          <w:b/>
          <w:sz w:val="24"/>
          <w:szCs w:val="24"/>
        </w:rPr>
      </w:pPr>
      <w:r w:rsidRPr="008E21F4">
        <w:rPr>
          <w:rFonts w:ascii="Times New Roman" w:hAnsi="Times New Roman" w:cs="Times New Roman"/>
          <w:b/>
          <w:color w:val="333333"/>
          <w:sz w:val="24"/>
          <w:szCs w:val="24"/>
        </w:rPr>
        <w:t>ОДРЕДБЕ КОЈЕ НИСУ УШЛЕ У ПРЕЧИШЋЕН ТЕКСТ</w:t>
      </w:r>
    </w:p>
    <w:p w14:paraId="31B96743" w14:textId="77777777" w:rsidR="008E21F4" w:rsidRDefault="008E21F4" w:rsidP="003E7B3D">
      <w:pPr>
        <w:spacing w:after="0" w:line="240" w:lineRule="auto"/>
        <w:jc w:val="both"/>
        <w:rPr>
          <w:rFonts w:ascii="Times New Roman" w:hAnsi="Times New Roman" w:cs="Times New Roman"/>
          <w:color w:val="000000"/>
          <w:sz w:val="24"/>
          <w:szCs w:val="24"/>
          <w:lang w:val="sr-Cyrl-RS"/>
        </w:rPr>
      </w:pPr>
    </w:p>
    <w:p w14:paraId="30BB4657" w14:textId="77777777" w:rsidR="008E21F4" w:rsidRDefault="0065349C" w:rsidP="008E21F4">
      <w:pPr>
        <w:spacing w:after="0" w:line="240" w:lineRule="auto"/>
        <w:jc w:val="center"/>
        <w:rPr>
          <w:rFonts w:ascii="Times New Roman" w:hAnsi="Times New Roman" w:cs="Times New Roman"/>
          <w:color w:val="000000"/>
          <w:sz w:val="24"/>
          <w:szCs w:val="24"/>
          <w:lang w:val="sr-Cyrl-RS"/>
        </w:rPr>
      </w:pPr>
      <w:r w:rsidRPr="003E7B3D">
        <w:rPr>
          <w:rFonts w:ascii="Times New Roman" w:hAnsi="Times New Roman" w:cs="Times New Roman"/>
          <w:color w:val="000000"/>
          <w:sz w:val="24"/>
          <w:szCs w:val="24"/>
        </w:rPr>
        <w:t xml:space="preserve">Правилник о изменама и допунама Правилника о садржају пореске пријаве за обрачун пореза на добит по одбитку на приходе и накнаде које остварују нерезидентна и резидентна правна лица </w:t>
      </w:r>
      <w:r w:rsidRPr="003E7B3D">
        <w:rPr>
          <w:rFonts w:ascii="Times New Roman" w:hAnsi="Times New Roman" w:cs="Times New Roman"/>
          <w:sz w:val="24"/>
          <w:szCs w:val="24"/>
        </w:rPr>
        <w:br/>
      </w:r>
    </w:p>
    <w:p w14:paraId="1B8638A5" w14:textId="77777777" w:rsidR="0029511A" w:rsidRPr="003E7B3D" w:rsidRDefault="008E21F4" w:rsidP="008E21F4">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("Сл</w:t>
      </w:r>
      <w:r>
        <w:rPr>
          <w:rFonts w:ascii="Times New Roman" w:hAnsi="Times New Roman" w:cs="Times New Roman"/>
          <w:color w:val="000000"/>
          <w:sz w:val="24"/>
          <w:szCs w:val="24"/>
          <w:lang w:val="sr-Cyrl-RS"/>
        </w:rPr>
        <w:t>ужбени</w:t>
      </w:r>
      <w:r>
        <w:rPr>
          <w:rFonts w:ascii="Times New Roman" w:hAnsi="Times New Roman" w:cs="Times New Roman"/>
          <w:color w:val="000000"/>
          <w:sz w:val="24"/>
          <w:szCs w:val="24"/>
        </w:rPr>
        <w:t xml:space="preserve"> гласник РС", бр</w:t>
      </w:r>
      <w:r>
        <w:rPr>
          <w:rFonts w:ascii="Times New Roman" w:hAnsi="Times New Roman" w:cs="Times New Roman"/>
          <w:color w:val="000000"/>
          <w:sz w:val="24"/>
          <w:szCs w:val="24"/>
          <w:lang w:val="sr-Cyrl-RS"/>
        </w:rPr>
        <w:t>ој</w:t>
      </w:r>
      <w:r w:rsidR="0065349C" w:rsidRPr="003E7B3D">
        <w:rPr>
          <w:rFonts w:ascii="Times New Roman" w:hAnsi="Times New Roman" w:cs="Times New Roman"/>
          <w:color w:val="000000"/>
          <w:sz w:val="24"/>
          <w:szCs w:val="24"/>
        </w:rPr>
        <w:t xml:space="preserve"> 14/16 и 15/16 - исправка)</w:t>
      </w:r>
    </w:p>
    <w:p w14:paraId="0737DEE6" w14:textId="77777777" w:rsidR="008E21F4" w:rsidRDefault="008E21F4" w:rsidP="003E7B3D">
      <w:pPr>
        <w:spacing w:after="0" w:line="240" w:lineRule="auto"/>
        <w:jc w:val="both"/>
        <w:rPr>
          <w:rFonts w:ascii="Times New Roman" w:hAnsi="Times New Roman" w:cs="Times New Roman"/>
          <w:color w:val="000000"/>
          <w:sz w:val="24"/>
          <w:szCs w:val="24"/>
          <w:lang w:val="sr-Cyrl-RS"/>
        </w:rPr>
      </w:pPr>
    </w:p>
    <w:p w14:paraId="056EBF93" w14:textId="77777777" w:rsidR="0029511A" w:rsidRPr="003E7B3D" w:rsidRDefault="0065349C" w:rsidP="008E21F4">
      <w:pPr>
        <w:spacing w:after="0" w:line="240" w:lineRule="auto"/>
        <w:jc w:val="center"/>
        <w:rPr>
          <w:rFonts w:ascii="Times New Roman" w:hAnsi="Times New Roman" w:cs="Times New Roman"/>
          <w:sz w:val="24"/>
          <w:szCs w:val="24"/>
        </w:rPr>
      </w:pPr>
      <w:r w:rsidRPr="003E7B3D">
        <w:rPr>
          <w:rFonts w:ascii="Times New Roman" w:hAnsi="Times New Roman" w:cs="Times New Roman"/>
          <w:color w:val="000000"/>
          <w:sz w:val="24"/>
          <w:szCs w:val="24"/>
        </w:rPr>
        <w:t>Члан 7.</w:t>
      </w:r>
    </w:p>
    <w:p w14:paraId="04B82FB7"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Каталог шифара врсте прихода/накнаде на које се плаћа порез на добит по одбитку и по решењу, који чини саставни део Правилника о садржају пореске пријаве за обрачун пореза на добит по одбитку на приходе и накнаде које остварују нерезидентна и резидентна правна лица ("Службени гласник РС", бр. 97/15 и 111/15) замењује се новим Каталогом шифара врсте прихода/накнаде на које се плаћа порез на добит по одбитку и по решењу , који је одштампан уз овај правилник и чини његов саставни део. </w:t>
      </w:r>
    </w:p>
    <w:p w14:paraId="290B33A2" w14:textId="77777777" w:rsidR="008E21F4" w:rsidRDefault="008E21F4" w:rsidP="003E7B3D">
      <w:pPr>
        <w:spacing w:after="0" w:line="240" w:lineRule="auto"/>
        <w:jc w:val="both"/>
        <w:rPr>
          <w:rFonts w:ascii="Times New Roman" w:hAnsi="Times New Roman" w:cs="Times New Roman"/>
          <w:color w:val="000000"/>
          <w:sz w:val="24"/>
          <w:szCs w:val="24"/>
          <w:lang w:val="sr-Cyrl-RS"/>
        </w:rPr>
      </w:pPr>
    </w:p>
    <w:p w14:paraId="2DC89183" w14:textId="77777777" w:rsidR="0029511A" w:rsidRPr="003E7B3D" w:rsidRDefault="0065349C" w:rsidP="008E21F4">
      <w:pPr>
        <w:spacing w:after="0" w:line="240" w:lineRule="auto"/>
        <w:jc w:val="center"/>
        <w:rPr>
          <w:rFonts w:ascii="Times New Roman" w:hAnsi="Times New Roman" w:cs="Times New Roman"/>
          <w:sz w:val="24"/>
          <w:szCs w:val="24"/>
        </w:rPr>
      </w:pPr>
      <w:r w:rsidRPr="003E7B3D">
        <w:rPr>
          <w:rFonts w:ascii="Times New Roman" w:hAnsi="Times New Roman" w:cs="Times New Roman"/>
          <w:color w:val="000000"/>
          <w:sz w:val="24"/>
          <w:szCs w:val="24"/>
        </w:rPr>
        <w:t>Члан 8.</w:t>
      </w:r>
    </w:p>
    <w:p w14:paraId="02832942"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lastRenderedPageBreak/>
        <w:t xml:space="preserve">Образац ПДПО/С - Пореска пријава за порез на добит по одбитку, који чини саставни део Правилника о садржају пореске пријаве за обрачун пореза на добит по одбитку на приходе и накнаде које остварују нерезидентна и резидентна правна лица ("Службени гласник РС", бр. 97/15 и 111/15), замењује се новим Обрасцем ПДПО/С - Пореска пријава за порез на добит по одбитку, који је одштампан уз овај правилник и чини његов саставни део. </w:t>
      </w:r>
    </w:p>
    <w:p w14:paraId="7CD27435" w14:textId="77777777" w:rsidR="008E21F4" w:rsidRDefault="008E21F4" w:rsidP="003E7B3D">
      <w:pPr>
        <w:spacing w:after="0" w:line="240" w:lineRule="auto"/>
        <w:jc w:val="both"/>
        <w:rPr>
          <w:rFonts w:ascii="Times New Roman" w:hAnsi="Times New Roman" w:cs="Times New Roman"/>
          <w:color w:val="000000"/>
          <w:sz w:val="24"/>
          <w:szCs w:val="24"/>
          <w:lang w:val="sr-Cyrl-RS"/>
        </w:rPr>
      </w:pPr>
    </w:p>
    <w:p w14:paraId="30C10E0B" w14:textId="77777777" w:rsidR="0029511A" w:rsidRPr="003E7B3D" w:rsidRDefault="0065349C" w:rsidP="008E21F4">
      <w:pPr>
        <w:spacing w:after="0" w:line="240" w:lineRule="auto"/>
        <w:jc w:val="center"/>
        <w:rPr>
          <w:rFonts w:ascii="Times New Roman" w:hAnsi="Times New Roman" w:cs="Times New Roman"/>
          <w:sz w:val="24"/>
          <w:szCs w:val="24"/>
        </w:rPr>
      </w:pPr>
      <w:r w:rsidRPr="003E7B3D">
        <w:rPr>
          <w:rFonts w:ascii="Times New Roman" w:hAnsi="Times New Roman" w:cs="Times New Roman"/>
          <w:color w:val="000000"/>
          <w:sz w:val="24"/>
          <w:szCs w:val="24"/>
        </w:rPr>
        <w:t>Члан 9.</w:t>
      </w:r>
    </w:p>
    <w:p w14:paraId="79447F0E"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 xml:space="preserve">Даном ступања на снагу овог правилника престаје да важи Правилник о обрасцу збирне пореске пријаве о обрачунатом и плаћеном порезу на добит по одбитку на приходе које остварују нерезидентна правна лица ("Службени гласник РС", број 122/12) и Правилник о садржају пореске пријаве о обрачунатом и плаћеном порезу на добит по одбитку на накнаде које по основу промета секундарних сировина и отпада остварују резидентна и нерезидентна правна лица ("Службени гласник РС", број 61/13), осим у случају подношења пореске пријаве у складу са чланом 6. овог правилника. </w:t>
      </w:r>
    </w:p>
    <w:p w14:paraId="53CB2BBA" w14:textId="77777777" w:rsidR="008E21F4" w:rsidRDefault="008E21F4" w:rsidP="003E7B3D">
      <w:pPr>
        <w:spacing w:after="0" w:line="240" w:lineRule="auto"/>
        <w:jc w:val="both"/>
        <w:rPr>
          <w:rFonts w:ascii="Times New Roman" w:hAnsi="Times New Roman" w:cs="Times New Roman"/>
          <w:color w:val="000000"/>
          <w:sz w:val="24"/>
          <w:szCs w:val="24"/>
          <w:lang w:val="sr-Cyrl-RS"/>
        </w:rPr>
      </w:pPr>
    </w:p>
    <w:p w14:paraId="34597149" w14:textId="77777777" w:rsidR="008E21F4" w:rsidRDefault="0065349C" w:rsidP="008E21F4">
      <w:pPr>
        <w:spacing w:after="0" w:line="240" w:lineRule="auto"/>
        <w:jc w:val="center"/>
        <w:rPr>
          <w:rFonts w:ascii="Times New Roman" w:hAnsi="Times New Roman" w:cs="Times New Roman"/>
          <w:color w:val="000000"/>
          <w:sz w:val="24"/>
          <w:szCs w:val="24"/>
          <w:lang w:val="sr-Cyrl-RS"/>
        </w:rPr>
      </w:pPr>
      <w:r w:rsidRPr="003E7B3D">
        <w:rPr>
          <w:rFonts w:ascii="Times New Roman" w:hAnsi="Times New Roman" w:cs="Times New Roman"/>
          <w:color w:val="000000"/>
          <w:sz w:val="24"/>
          <w:szCs w:val="24"/>
        </w:rPr>
        <w:t xml:space="preserve">Правилник о изменама и допунама Правилника о садржају пореске пријаве за обрачун пореза на добит по одбитку на приходе и накнаде које остварују нерезидентна и резидентна правна лица </w:t>
      </w:r>
      <w:r w:rsidRPr="003E7B3D">
        <w:rPr>
          <w:rFonts w:ascii="Times New Roman" w:hAnsi="Times New Roman" w:cs="Times New Roman"/>
          <w:sz w:val="24"/>
          <w:szCs w:val="24"/>
        </w:rPr>
        <w:br/>
      </w:r>
    </w:p>
    <w:p w14:paraId="665BDAE1" w14:textId="77777777" w:rsidR="0029511A" w:rsidRPr="003E7B3D" w:rsidRDefault="008E21F4" w:rsidP="008E21F4">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("Сл</w:t>
      </w:r>
      <w:r>
        <w:rPr>
          <w:rFonts w:ascii="Times New Roman" w:hAnsi="Times New Roman" w:cs="Times New Roman"/>
          <w:color w:val="000000"/>
          <w:sz w:val="24"/>
          <w:szCs w:val="24"/>
          <w:lang w:val="sr-Cyrl-RS"/>
        </w:rPr>
        <w:t>ужбени</w:t>
      </w:r>
      <w:r>
        <w:rPr>
          <w:rFonts w:ascii="Times New Roman" w:hAnsi="Times New Roman" w:cs="Times New Roman"/>
          <w:color w:val="000000"/>
          <w:sz w:val="24"/>
          <w:szCs w:val="24"/>
        </w:rPr>
        <w:t xml:space="preserve"> гласник РС", бр</w:t>
      </w:r>
      <w:r>
        <w:rPr>
          <w:rFonts w:ascii="Times New Roman" w:hAnsi="Times New Roman" w:cs="Times New Roman"/>
          <w:color w:val="000000"/>
          <w:sz w:val="24"/>
          <w:szCs w:val="24"/>
          <w:lang w:val="sr-Cyrl-RS"/>
        </w:rPr>
        <w:t>ој</w:t>
      </w:r>
      <w:r w:rsidR="0065349C" w:rsidRPr="003E7B3D">
        <w:rPr>
          <w:rFonts w:ascii="Times New Roman" w:hAnsi="Times New Roman" w:cs="Times New Roman"/>
          <w:color w:val="000000"/>
          <w:sz w:val="24"/>
          <w:szCs w:val="24"/>
        </w:rPr>
        <w:t xml:space="preserve"> 20/18)</w:t>
      </w:r>
    </w:p>
    <w:p w14:paraId="6CE8D003" w14:textId="77777777" w:rsidR="008E21F4" w:rsidRDefault="008E21F4" w:rsidP="003E7B3D">
      <w:pPr>
        <w:spacing w:after="0" w:line="240" w:lineRule="auto"/>
        <w:jc w:val="both"/>
        <w:rPr>
          <w:rFonts w:ascii="Times New Roman" w:hAnsi="Times New Roman" w:cs="Times New Roman"/>
          <w:color w:val="000000"/>
          <w:sz w:val="24"/>
          <w:szCs w:val="24"/>
          <w:lang w:val="sr-Cyrl-RS"/>
        </w:rPr>
      </w:pPr>
    </w:p>
    <w:p w14:paraId="3A8100F8" w14:textId="77777777" w:rsidR="0029511A" w:rsidRPr="003E7B3D" w:rsidRDefault="0065349C" w:rsidP="008E21F4">
      <w:pPr>
        <w:spacing w:after="0" w:line="240" w:lineRule="auto"/>
        <w:jc w:val="center"/>
        <w:rPr>
          <w:rFonts w:ascii="Times New Roman" w:hAnsi="Times New Roman" w:cs="Times New Roman"/>
          <w:sz w:val="24"/>
          <w:szCs w:val="24"/>
        </w:rPr>
      </w:pPr>
      <w:r w:rsidRPr="003E7B3D">
        <w:rPr>
          <w:rFonts w:ascii="Times New Roman" w:hAnsi="Times New Roman" w:cs="Times New Roman"/>
          <w:color w:val="000000"/>
          <w:sz w:val="24"/>
          <w:szCs w:val="24"/>
        </w:rPr>
        <w:t>Члан 7.</w:t>
      </w:r>
    </w:p>
    <w:p w14:paraId="020F09EE" w14:textId="77777777" w:rsidR="0029511A" w:rsidRPr="003E7B3D" w:rsidRDefault="0065349C" w:rsidP="008E21F4">
      <w:pPr>
        <w:spacing w:after="0" w:line="240" w:lineRule="auto"/>
        <w:ind w:firstLine="708"/>
        <w:jc w:val="both"/>
        <w:rPr>
          <w:rFonts w:ascii="Times New Roman" w:hAnsi="Times New Roman" w:cs="Times New Roman"/>
          <w:sz w:val="24"/>
          <w:szCs w:val="24"/>
        </w:rPr>
      </w:pPr>
      <w:r w:rsidRPr="003E7B3D">
        <w:rPr>
          <w:rFonts w:ascii="Times New Roman" w:hAnsi="Times New Roman" w:cs="Times New Roman"/>
          <w:color w:val="000000"/>
          <w:sz w:val="24"/>
          <w:szCs w:val="24"/>
        </w:rPr>
        <w:t>Одредбе овог правилника примењују се на обрачунавање пореза који се плаћа по одбитку на приходе/накнаде који су остварени почев од 1. априла 2018. године.</w:t>
      </w:r>
    </w:p>
    <w:p w14:paraId="15FCAF27" w14:textId="77777777" w:rsidR="0029511A" w:rsidRPr="003E7B3D" w:rsidRDefault="0029511A" w:rsidP="003E7B3D">
      <w:pPr>
        <w:spacing w:after="0" w:line="240" w:lineRule="auto"/>
        <w:jc w:val="both"/>
        <w:rPr>
          <w:rFonts w:ascii="Times New Roman" w:hAnsi="Times New Roman" w:cs="Times New Roman"/>
          <w:sz w:val="24"/>
          <w:szCs w:val="24"/>
        </w:rPr>
      </w:pPr>
    </w:p>
    <w:sectPr w:rsidR="0029511A" w:rsidRPr="003E7B3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511A"/>
    <w:rsid w:val="0029511A"/>
    <w:rsid w:val="003E7B3D"/>
    <w:rsid w:val="004C7CE7"/>
    <w:rsid w:val="006423D5"/>
    <w:rsid w:val="0065349C"/>
    <w:rsid w:val="008E21F4"/>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12E7F"/>
  <w15:docId w15:val="{32506BE5-4209-4818-8ABB-11F05A3FB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5443</Words>
  <Characters>31031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ЈЕЛЕНА ИЛИЋ</dc:creator>
  <cp:lastModifiedBy>МИЛАНА БОЈЧИЋ</cp:lastModifiedBy>
  <cp:revision>2</cp:revision>
  <dcterms:created xsi:type="dcterms:W3CDTF">2021-03-31T07:47:00Z</dcterms:created>
  <dcterms:modified xsi:type="dcterms:W3CDTF">2021-03-31T07:47:00Z</dcterms:modified>
</cp:coreProperties>
</file>