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A1A3B">
              <w:rPr>
                <w:color w:val="000000"/>
                <w:lang w:val="sr-Cyrl-RS"/>
              </w:rPr>
              <w:t xml:space="preserve">Суботици, </w:t>
            </w:r>
            <w:r w:rsidR="00D250FD">
              <w:rPr>
                <w:color w:val="000000"/>
                <w:lang w:val="sr-Cyrl-RS"/>
              </w:rPr>
              <w:t>Трг Лазара Нешића</w:t>
            </w:r>
            <w:r w:rsidR="000A1A3B">
              <w:rPr>
                <w:color w:val="000000"/>
                <w:lang w:val="sr-Cyrl-RS"/>
              </w:rPr>
              <w:t xml:space="preserve"> бр.</w:t>
            </w:r>
            <w:r w:rsidR="00D250FD">
              <w:rPr>
                <w:color w:val="000000"/>
                <w:lang w:val="sr-Cyrl-RS"/>
              </w:rPr>
              <w:t>1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250FD" w:rsidRPr="002657DE">
              <w:rPr>
                <w:lang w:val="sr-Cyrl-RS"/>
              </w:rPr>
              <w:t>63</w:t>
            </w:r>
            <w:r w:rsidR="00D250FD">
              <w:rPr>
                <w:lang w:val="sr-Cyrl-RS"/>
              </w:rPr>
              <w:t>.</w:t>
            </w:r>
            <w:r w:rsidR="00D250FD" w:rsidRPr="002657DE">
              <w:rPr>
                <w:lang w:val="sr-Cyrl-RS"/>
              </w:rPr>
              <w:t xml:space="preserve">759,36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C0DF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6A6A40">
              <w:rPr>
                <w:lang w:val="en-US" w:eastAsia="sr-Latn-RS"/>
              </w:rPr>
              <w:t>31.07</w:t>
            </w:r>
            <w:bookmarkStart w:id="0" w:name="_GoBack"/>
            <w:bookmarkEnd w:id="0"/>
            <w:r w:rsidR="007A545C" w:rsidRPr="006A6A40">
              <w:rPr>
                <w:lang w:val="en-US" w:eastAsia="sr-Latn-RS"/>
              </w:rPr>
              <w:t>.20</w:t>
            </w:r>
            <w:r w:rsidR="002C0DF2" w:rsidRPr="006A6A40">
              <w:rPr>
                <w:lang w:val="en-US" w:eastAsia="sr-Latn-RS"/>
              </w:rPr>
              <w:t>20</w:t>
            </w:r>
            <w:r w:rsidR="007A545C" w:rsidRPr="006A6A40">
              <w:rPr>
                <w:lang w:val="en-US" w:eastAsia="sr-Latn-RS"/>
              </w:rPr>
              <w:t>.</w:t>
            </w:r>
            <w:r w:rsidR="00B41A8F" w:rsidRPr="006A6A40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E10499" w:rsidP="00304A34">
            <w:pPr>
              <w:pStyle w:val="BodyText"/>
              <w:rPr>
                <w:color w:val="000000"/>
                <w:lang w:val="sr-Cyrl-RS"/>
              </w:rPr>
            </w:pP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Уговор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ће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се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примењивати</w:t>
            </w:r>
            <w:proofErr w:type="spellEnd"/>
            <w:r w:rsidRPr="007A0036">
              <w:rPr>
                <w:rFonts w:eastAsiaTheme="minorHAnsi" w:cstheme="minorBidi"/>
                <w:szCs w:val="22"/>
                <w:lang w:val="sr-Cyrl-RS"/>
              </w:rPr>
              <w:t xml:space="preserve"> почевши од 01.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8.20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20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.године па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до закључења оквирног споразума у отвореном поступку који ће спровести Пореска управа, а најдуже годину дана од дана закључења.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C0DF2"/>
    <w:rsid w:val="002E6729"/>
    <w:rsid w:val="00304A34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A6A4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A545C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10499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826A-05F0-468E-BC37-C90C3288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2019-05-30T11:57:00Z</dcterms:created>
  <dcterms:modified xsi:type="dcterms:W3CDTF">2020-08-05T12:41:00Z</dcterms:modified>
</cp:coreProperties>
</file>