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0707C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0707C8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65137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365137">
              <w:rPr>
                <w:color w:val="000000"/>
                <w:lang w:val="sr-Cyrl-RS"/>
              </w:rPr>
              <w:t>Шиду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0707C8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0707C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36513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365137">
              <w:rPr>
                <w:color w:val="000000"/>
                <w:lang w:val="sr-Cyrl-RS"/>
              </w:rPr>
              <w:t>192.864,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>
              <w:rPr>
                <w:lang w:val="en-U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>
              <w:rPr>
                <w:lang w:val="en-U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0707C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0707C8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4B83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65137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A008-A120-41C3-9301-049E55D0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2020-08-05T11:52:00Z</dcterms:created>
  <dcterms:modified xsi:type="dcterms:W3CDTF">2020-08-05T12:29:00Z</dcterms:modified>
</cp:coreProperties>
</file>