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64866104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583CF3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F4109D"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sr-Cyrl-RS"/>
        </w:rPr>
      </w:pPr>
      <w:r>
        <w:t xml:space="preserve">            ПОРЕСКА УПРАВА</w:t>
      </w:r>
      <w:r w:rsidRPr="00252E40">
        <w:t xml:space="preserve"> </w:t>
      </w:r>
    </w:p>
    <w:p w:rsidR="00583CF3" w:rsidRDefault="00583CF3" w:rsidP="00583CF3">
      <w:pPr>
        <w:tabs>
          <w:tab w:val="left" w:pos="0"/>
        </w:tabs>
        <w:rPr>
          <w:lang w:val="sr-Cyrl-RS"/>
        </w:rPr>
      </w:pPr>
      <w:r>
        <w:rPr>
          <w:lang w:val="sr-Cyrl-RS"/>
        </w:rPr>
        <w:t xml:space="preserve">     </w:t>
      </w:r>
      <w:r w:rsidRPr="00DF1186">
        <w:rPr>
          <w:lang w:val="sr-Cyrl-RS"/>
        </w:rPr>
        <w:t>Сектор за материјалне ресурсе</w:t>
      </w:r>
    </w:p>
    <w:p w:rsidR="00B90D48" w:rsidRPr="00252E40" w:rsidRDefault="006758CB" w:rsidP="002F2766">
      <w:pPr>
        <w:tabs>
          <w:tab w:val="left" w:pos="0"/>
        </w:tabs>
        <w:rPr>
          <w:lang w:val="sr-Cyrl-RS"/>
        </w:rPr>
      </w:pPr>
      <w:r>
        <w:rPr>
          <w:lang w:val="en-US"/>
        </w:rPr>
        <w:t xml:space="preserve">  </w:t>
      </w:r>
      <w:r w:rsidR="00C43809">
        <w:t>Број:</w:t>
      </w:r>
      <w:r w:rsidR="00C43809" w:rsidRPr="002F2766">
        <w:rPr>
          <w:lang w:val="sr-Cyrl-RS"/>
        </w:rPr>
        <w:t xml:space="preserve"> </w:t>
      </w:r>
      <w:r w:rsidR="00C43809">
        <w:rPr>
          <w:lang w:val="en-US"/>
        </w:rPr>
        <w:fldChar w:fldCharType="begin"/>
      </w:r>
      <w:r w:rsidR="00C43809" w:rsidRPr="002F2766">
        <w:rPr>
          <w:lang w:val="sr-Cyrl-RS"/>
        </w:rPr>
        <w:instrText xml:space="preserve"> </w:instrText>
      </w:r>
      <w:r w:rsidR="00C43809">
        <w:rPr>
          <w:lang w:val="en-US"/>
        </w:rPr>
        <w:instrText>DOCPROPERTY</w:instrText>
      </w:r>
      <w:r w:rsidR="00C43809" w:rsidRPr="002F2766">
        <w:rPr>
          <w:lang w:val="sr-Cyrl-RS"/>
        </w:rPr>
        <w:instrText xml:space="preserve">  </w:instrText>
      </w:r>
      <w:r w:rsidR="00C43809">
        <w:rPr>
          <w:lang w:val="en-US"/>
        </w:rPr>
        <w:instrText>BROJ</w:instrText>
      </w:r>
      <w:r w:rsidR="00C43809" w:rsidRPr="002F2766">
        <w:rPr>
          <w:lang w:val="sr-Cyrl-RS"/>
        </w:rPr>
        <w:instrText>_</w:instrText>
      </w:r>
      <w:r w:rsidR="00C43809">
        <w:rPr>
          <w:lang w:val="en-US"/>
        </w:rPr>
        <w:instrText>PREDMETA</w:instrText>
      </w:r>
      <w:r w:rsidR="00C43809" w:rsidRPr="002F2766">
        <w:rPr>
          <w:lang w:val="sr-Cyrl-RS"/>
        </w:rPr>
        <w:instrText xml:space="preserve">  \* </w:instrText>
      </w:r>
      <w:r w:rsidR="00C43809">
        <w:rPr>
          <w:lang w:val="en-US"/>
        </w:rPr>
        <w:instrText>MERGEFORMAT</w:instrText>
      </w:r>
      <w:r w:rsidR="00C43809" w:rsidRPr="002F2766">
        <w:rPr>
          <w:lang w:val="sr-Cyrl-RS"/>
        </w:rPr>
        <w:instrText xml:space="preserve"> </w:instrText>
      </w:r>
      <w:r w:rsidR="00C43809">
        <w:rPr>
          <w:lang w:val="en-US"/>
        </w:rPr>
        <w:fldChar w:fldCharType="separate"/>
      </w:r>
      <w:r w:rsidR="002F2766" w:rsidRPr="00252E40">
        <w:rPr>
          <w:lang w:val="sr-Cyrl-RS"/>
        </w:rPr>
        <w:t>0</w:t>
      </w:r>
      <w:r w:rsidR="00252E40">
        <w:rPr>
          <w:lang w:val="sr-Cyrl-RS"/>
        </w:rPr>
        <w:t>00-404-01-00</w:t>
      </w:r>
      <w:r w:rsidR="00635ECE">
        <w:rPr>
          <w:lang w:val="sr-Cyrl-RS"/>
        </w:rPr>
        <w:t>8</w:t>
      </w:r>
      <w:r w:rsidR="00252E40" w:rsidRPr="004975A8">
        <w:rPr>
          <w:lang w:val="sr-Cyrl-RS"/>
        </w:rPr>
        <w:t>1</w:t>
      </w:r>
      <w:r w:rsidR="004975A8">
        <w:rPr>
          <w:lang w:val="sr-Cyrl-RS"/>
        </w:rPr>
        <w:t>8</w:t>
      </w:r>
      <w:r w:rsidR="002F2766">
        <w:rPr>
          <w:lang w:val="sr-Cyrl-RS"/>
        </w:rPr>
        <w:t>/20</w:t>
      </w:r>
      <w:r w:rsidR="002F2766" w:rsidRPr="00252E40">
        <w:rPr>
          <w:lang w:val="sr-Cyrl-RS"/>
        </w:rPr>
        <w:t>20</w:t>
      </w:r>
      <w:r w:rsidR="00C43809" w:rsidRPr="002F2766">
        <w:rPr>
          <w:lang w:val="sr-Cyrl-RS"/>
        </w:rPr>
        <w:t>-</w:t>
      </w:r>
      <w:r w:rsidR="002F2766" w:rsidRPr="00252E40">
        <w:rPr>
          <w:lang w:val="sr-Cyrl-RS"/>
        </w:rPr>
        <w:t>1</w:t>
      </w:r>
      <w:r w:rsidR="00C43809" w:rsidRPr="002F2766">
        <w:rPr>
          <w:lang w:val="sr-Cyrl-RS"/>
        </w:rPr>
        <w:t>1</w:t>
      </w:r>
      <w:r w:rsidR="00C43809">
        <w:fldChar w:fldCharType="end"/>
      </w:r>
      <w:r w:rsidR="002F2766" w:rsidRPr="00252E40">
        <w:rPr>
          <w:lang w:val="sr-Cyrl-RS"/>
        </w:rPr>
        <w:t>00</w:t>
      </w:r>
    </w:p>
    <w:p w:rsidR="00B90D48" w:rsidRPr="00252E40" w:rsidRDefault="00C43809">
      <w:pPr>
        <w:rPr>
          <w:lang w:val="sr-Latn-RS"/>
        </w:rPr>
      </w:pPr>
      <w:r>
        <w:t xml:space="preserve"> </w:t>
      </w:r>
      <w:r>
        <w:rPr>
          <w:lang w:val="sr-Cyrl-RS"/>
        </w:rPr>
        <w:t xml:space="preserve"> </w:t>
      </w:r>
      <w:r w:rsidRPr="002F2766">
        <w:rPr>
          <w:lang w:val="sr-Cyrl-RS"/>
        </w:rPr>
        <w:t xml:space="preserve">       </w:t>
      </w:r>
      <w:r w:rsidR="006758CB">
        <w:rPr>
          <w:lang w:val="en-US"/>
        </w:rPr>
        <w:t xml:space="preserve">  </w:t>
      </w:r>
      <w:r>
        <w:rPr>
          <w:lang w:val="sr-Cyrl-RS"/>
        </w:rPr>
        <w:t>Дана</w:t>
      </w:r>
      <w:r w:rsidRPr="006758CB">
        <w:rPr>
          <w:lang w:val="sr-Cyrl-RS"/>
        </w:rPr>
        <w:t>:</w:t>
      </w:r>
      <w:r w:rsidRPr="006758CB">
        <w:rPr>
          <w:lang w:val="sr-Latn-RS"/>
        </w:rPr>
        <w:t xml:space="preserve"> </w:t>
      </w:r>
      <w:r w:rsidR="006758CB" w:rsidRPr="006758CB">
        <w:rPr>
          <w:lang w:val="sr-Latn-RS"/>
        </w:rPr>
        <w:t>22.10.</w:t>
      </w:r>
      <w:r w:rsidR="002F2766" w:rsidRPr="006758CB">
        <w:rPr>
          <w:lang w:val="sr-Cyrl-RS"/>
        </w:rPr>
        <w:t>20</w:t>
      </w:r>
      <w:r w:rsidR="006758CB" w:rsidRPr="006758CB">
        <w:rPr>
          <w:lang w:val="en-US"/>
        </w:rPr>
        <w:t>20</w:t>
      </w:r>
      <w:r w:rsidRPr="006758CB">
        <w:t>. године</w:t>
      </w:r>
    </w:p>
    <w:p w:rsidR="00B90D48" w:rsidRDefault="00C43809">
      <w:r>
        <w:t xml:space="preserve">             </w:t>
      </w:r>
      <w:r w:rsidR="00583CF3">
        <w:rPr>
          <w:lang w:val="sr-Cyrl-RS"/>
        </w:rPr>
        <w:t xml:space="preserve">   </w:t>
      </w:r>
      <w:r>
        <w:t xml:space="preserve">  </w:t>
      </w:r>
      <w:r w:rsidRPr="00252E40">
        <w:t xml:space="preserve"> </w:t>
      </w:r>
      <w:r>
        <w:t xml:space="preserve">  </w:t>
      </w:r>
      <w:r w:rsidR="006758CB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fldChar w:fldCharType="begin"/>
      </w:r>
      <w:r w:rsidRPr="00252E40">
        <w:instrText xml:space="preserve"> </w:instrText>
      </w:r>
      <w:r>
        <w:rPr>
          <w:lang w:val="en-US"/>
        </w:rPr>
        <w:instrText>DOCPROPERTY</w:instrText>
      </w:r>
      <w:r w:rsidRPr="00252E40">
        <w:instrText xml:space="preserve">  </w:instrText>
      </w:r>
      <w:r>
        <w:rPr>
          <w:lang w:val="en-US"/>
        </w:rPr>
        <w:instrText>MESTO</w:instrText>
      </w:r>
      <w:r w:rsidRPr="00252E40">
        <w:instrText xml:space="preserve">  \* </w:instrText>
      </w:r>
      <w:r>
        <w:rPr>
          <w:lang w:val="en-US"/>
        </w:rPr>
        <w:instrText>MERGEFORMAT</w:instrText>
      </w:r>
      <w:r w:rsidRPr="00252E40">
        <w:instrText xml:space="preserve"> </w:instrText>
      </w:r>
      <w:r>
        <w:rPr>
          <w:lang w:val="en-US"/>
        </w:rPr>
        <w:fldChar w:fldCharType="separate"/>
      </w:r>
      <w:r w:rsidRPr="00252E40"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583CF3" w:rsidRPr="00793751" w:rsidRDefault="00583CF3" w:rsidP="00583CF3">
      <w:pPr>
        <w:ind w:left="-284"/>
        <w:jc w:val="both"/>
        <w:rPr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</w:t>
      </w:r>
      <w:r>
        <w:rPr>
          <w:color w:val="000000"/>
          <w:lang w:val="sr-Cyrl-RS"/>
        </w:rPr>
        <w:t>„</w:t>
      </w:r>
      <w:r>
        <w:rPr>
          <w:color w:val="000000"/>
        </w:rPr>
        <w:t>Службени гласник РС</w:t>
      </w:r>
      <w:r>
        <w:rPr>
          <w:color w:val="000000"/>
          <w:lang w:val="sr-Cyrl-RS"/>
        </w:rPr>
        <w:t>“</w:t>
      </w:r>
      <w:r>
        <w:rPr>
          <w:color w:val="000000"/>
        </w:rPr>
        <w:t>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lang w:val="sr-Cyrl-RS"/>
        </w:rPr>
        <w:t>Сектор за материјалне ресурсе</w:t>
      </w:r>
      <w:r w:rsidRPr="001B1F6B">
        <w:rPr>
          <w:color w:val="000000"/>
          <w:lang w:val="sr-Cyrl-RS"/>
        </w:rPr>
        <w:t xml:space="preserve"> 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Назив, адреса и интернет страница наручиоца</w:t>
      </w:r>
      <w:r w:rsidRPr="00750AB7">
        <w:rPr>
          <w:lang w:val="sr-Cyrl-RS"/>
        </w:rPr>
        <w:t xml:space="preserve">: </w:t>
      </w:r>
      <w:r>
        <w:t>Министарство финансија, Пореска управа</w:t>
      </w:r>
      <w:r w:rsidRPr="00750AB7">
        <w:rPr>
          <w:lang w:val="sr-Latn-RS"/>
        </w:rPr>
        <w:t xml:space="preserve"> - </w:t>
      </w:r>
      <w:r w:rsidR="00583CF3" w:rsidRPr="00750AB7">
        <w:rPr>
          <w:lang w:val="sr-Cyrl-RS"/>
        </w:rPr>
        <w:t xml:space="preserve">Сектор за материјалне ресурсе, </w:t>
      </w:r>
      <w:hyperlink r:id="rId11" w:history="1">
        <w:r w:rsidR="00750AB7" w:rsidRPr="00BB06FD">
          <w:rPr>
            <w:rStyle w:val="Hyperlink"/>
            <w:bCs/>
            <w:lang w:val="sr-Latn-RS"/>
          </w:rPr>
          <w:t>www.purs.gov.rs/javne-nabavke</w:t>
        </w:r>
      </w:hyperlink>
      <w:r w:rsidR="00750AB7">
        <w:rPr>
          <w:bCs/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F4109D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Врста наручиоца</w:t>
      </w:r>
      <w:r w:rsidRPr="00750AB7">
        <w:rPr>
          <w:lang w:val="sr-Cyrl-RS"/>
        </w:rPr>
        <w:t>: Орган државне управе</w:t>
      </w:r>
      <w:r w:rsid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635ECE" w:rsidRPr="0007197E" w:rsidRDefault="00C43809" w:rsidP="00635ECE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Cs/>
          <w:lang w:val="sr-Latn-RS"/>
        </w:rPr>
      </w:pPr>
      <w:r w:rsidRPr="0007197E">
        <w:rPr>
          <w:b/>
          <w:lang w:val="sr-Cyrl-RS"/>
        </w:rPr>
        <w:t>Опис предмета набавке, назив и ознака из општег речника набавке</w:t>
      </w:r>
      <w:r w:rsidRPr="0007197E">
        <w:rPr>
          <w:lang w:val="sr-Latn-RS"/>
        </w:rPr>
        <w:t xml:space="preserve">: </w:t>
      </w:r>
      <w:r w:rsidR="0007197E" w:rsidRPr="0007197E">
        <w:rPr>
          <w:bCs/>
          <w:lang w:val="sr-Latn-CS"/>
        </w:rPr>
        <w:t>набавк</w:t>
      </w:r>
      <w:r w:rsidR="0007197E" w:rsidRPr="0007197E">
        <w:rPr>
          <w:bCs/>
          <w:lang w:val="sr-Cyrl-RS"/>
        </w:rPr>
        <w:t xml:space="preserve">а </w:t>
      </w:r>
      <w:r w:rsidR="0007197E" w:rsidRPr="0007197E">
        <w:rPr>
          <w:iCs/>
        </w:rPr>
        <w:t xml:space="preserve">радова </w:t>
      </w:r>
      <w:r w:rsidR="0007197E" w:rsidRPr="0007197E">
        <w:rPr>
          <w:lang w:val="sr-Cyrl-RS"/>
        </w:rPr>
        <w:t>на капиталном одржавању објекта Филијале Нови Сад 2 - постављање ламината</w:t>
      </w:r>
      <w:r w:rsidR="00252E40" w:rsidRPr="0007197E">
        <w:rPr>
          <w:lang w:val="sr-Cyrl-RS"/>
        </w:rPr>
        <w:t>.</w:t>
      </w:r>
      <w:r w:rsidRPr="0007197E">
        <w:rPr>
          <w:b/>
          <w:bCs/>
          <w:lang w:val="sr-Cyrl-RS"/>
        </w:rPr>
        <w:t xml:space="preserve"> </w:t>
      </w:r>
      <w:r w:rsidRPr="0007197E">
        <w:rPr>
          <w:bCs/>
          <w:lang w:val="sr-Cyrl-RS"/>
        </w:rPr>
        <w:t>Назив и ознака из општег речника набавке:</w:t>
      </w:r>
      <w:r w:rsidRPr="0007197E">
        <w:rPr>
          <w:bCs/>
          <w:lang w:val="sr-Latn-RS"/>
        </w:rPr>
        <w:t xml:space="preserve"> </w:t>
      </w:r>
      <w:r w:rsidR="0007197E">
        <w:rPr>
          <w:lang w:val="sr-Cyrl-RS"/>
        </w:rPr>
        <w:t>45200000- радови на објектима или деловима објеката високоградње и нискоградње.</w:t>
      </w: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Уговорена вр</w:t>
      </w:r>
      <w:r w:rsidRPr="00750AB7">
        <w:rPr>
          <w:b/>
        </w:rPr>
        <w:t>е</w:t>
      </w:r>
      <w:r w:rsidRPr="00750AB7">
        <w:rPr>
          <w:b/>
          <w:lang w:val="sr-Cyrl-RS"/>
        </w:rPr>
        <w:t>дност:</w:t>
      </w:r>
      <w:r w:rsidRPr="00750AB7">
        <w:rPr>
          <w:b/>
        </w:rPr>
        <w:t xml:space="preserve"> </w:t>
      </w:r>
      <w:r w:rsidR="004975A8" w:rsidRPr="004975A8">
        <w:rPr>
          <w:lang w:val="sr-Cyrl-RS"/>
        </w:rPr>
        <w:t>1.635</w:t>
      </w:r>
      <w:r w:rsidR="002F2766">
        <w:rPr>
          <w:lang w:val="sr-Cyrl-RS"/>
        </w:rPr>
        <w:t>.</w:t>
      </w:r>
      <w:r w:rsidR="004975A8">
        <w:rPr>
          <w:lang w:val="sr-Cyrl-RS"/>
        </w:rPr>
        <w:t>932</w:t>
      </w:r>
      <w:r w:rsidR="002F2766" w:rsidRPr="00750AB7">
        <w:rPr>
          <w:lang w:val="sr-Cyrl-RS"/>
        </w:rPr>
        <w:t>,</w:t>
      </w:r>
      <w:r w:rsidR="004975A8">
        <w:rPr>
          <w:lang w:val="sr-Cyrl-RS"/>
        </w:rPr>
        <w:t>5</w:t>
      </w:r>
      <w:r w:rsidR="002F2766" w:rsidRPr="00750AB7">
        <w:rPr>
          <w:lang w:val="sr-Cyrl-RS"/>
        </w:rPr>
        <w:t xml:space="preserve">0 </w:t>
      </w:r>
      <w:r w:rsidRPr="00750AB7">
        <w:rPr>
          <w:b/>
          <w:lang w:val="sr-Latn-RS"/>
        </w:rPr>
        <w:t xml:space="preserve"> </w:t>
      </w:r>
      <w:r w:rsidRPr="00750AB7">
        <w:rPr>
          <w:lang w:val="sr-Cyrl-RS"/>
        </w:rPr>
        <w:t>динара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Критеријум за доделу уговора:</w:t>
      </w:r>
      <w:r w:rsidRPr="00750AB7">
        <w:rPr>
          <w:lang w:val="sr-Cyrl-RS"/>
        </w:rPr>
        <w:t xml:space="preserve"> </w:t>
      </w:r>
      <w:r>
        <w:rPr>
          <w:lang w:val="sr-Cyrl-RS"/>
        </w:rPr>
        <w:fldChar w:fldCharType="begin"/>
      </w:r>
      <w:r w:rsidRPr="00750AB7"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 w:rsidRPr="00750AB7">
        <w:rPr>
          <w:lang w:val="sr-Cyrl-RS"/>
        </w:rPr>
        <w:t>Најнижа понуђена цена</w:t>
      </w:r>
      <w:r>
        <w:fldChar w:fldCharType="end"/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Број примљених понуда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 w:rsidR="004975A8">
        <w:rPr>
          <w:lang w:val="sr-Cyrl-RS"/>
        </w:rPr>
        <w:t>6</w:t>
      </w:r>
      <w:r w:rsidRP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750AB7" w:rsidRPr="004975A8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4975A8">
        <w:rPr>
          <w:b/>
          <w:lang w:val="sr-Cyrl-RS"/>
        </w:rPr>
        <w:t xml:space="preserve">Највиша и најнижа понуђена цена и највиша и најнижа понуђена цена код прихватљивих понуда: </w:t>
      </w:r>
      <w:r w:rsidR="00750AB7" w:rsidRPr="004975A8">
        <w:rPr>
          <w:lang w:val="sr-Cyrl-RS"/>
        </w:rPr>
        <w:t xml:space="preserve">Највиша понуђена цена је </w:t>
      </w:r>
      <w:r w:rsidR="004975A8">
        <w:rPr>
          <w:lang w:val="sr-Cyrl-RS"/>
        </w:rPr>
        <w:t>2.823.616,00</w:t>
      </w:r>
      <w:r w:rsidR="004975A8" w:rsidRPr="00750AB7">
        <w:rPr>
          <w:lang w:val="sr-Cyrl-RS"/>
        </w:rPr>
        <w:t xml:space="preserve"> </w:t>
      </w:r>
      <w:r w:rsidR="00750AB7" w:rsidRPr="004975A8">
        <w:rPr>
          <w:lang w:val="sr-Cyrl-RS"/>
        </w:rPr>
        <w:t>без ПДВ,</w:t>
      </w:r>
      <w:r w:rsidR="00252E40" w:rsidRPr="004975A8">
        <w:rPr>
          <w:lang w:val="sr-Cyrl-RS"/>
        </w:rPr>
        <w:t xml:space="preserve"> а најнижа понуђена цена је </w:t>
      </w:r>
      <w:r w:rsidR="004975A8">
        <w:rPr>
          <w:lang w:val="sr-Cyrl-RS"/>
        </w:rPr>
        <w:t>1.455.927,00</w:t>
      </w:r>
      <w:r w:rsidR="00750AB7" w:rsidRPr="004975A8">
        <w:rPr>
          <w:lang w:val="sr-Cyrl-RS"/>
        </w:rPr>
        <w:t xml:space="preserve"> динара без ПДВ.</w:t>
      </w:r>
      <w:r w:rsidR="004975A8" w:rsidRPr="004975A8">
        <w:rPr>
          <w:lang w:val="sr-Cyrl-RS"/>
        </w:rPr>
        <w:t xml:space="preserve"> </w:t>
      </w:r>
      <w:r w:rsidR="004975A8" w:rsidRPr="00750AB7">
        <w:rPr>
          <w:lang w:val="sr-Cyrl-RS"/>
        </w:rPr>
        <w:t>Највиша понуђена</w:t>
      </w:r>
      <w:r w:rsidR="004975A8">
        <w:rPr>
          <w:lang w:val="sr-Cyrl-RS"/>
        </w:rPr>
        <w:t xml:space="preserve"> код прихватљивих понуда</w:t>
      </w:r>
      <w:r w:rsidR="004975A8" w:rsidRPr="00750AB7">
        <w:rPr>
          <w:lang w:val="sr-Cyrl-RS"/>
        </w:rPr>
        <w:t xml:space="preserve"> цена је </w:t>
      </w:r>
      <w:r w:rsidR="004975A8">
        <w:rPr>
          <w:lang w:val="sr-Cyrl-RS"/>
        </w:rPr>
        <w:t>2.823.616,00</w:t>
      </w:r>
      <w:r w:rsidR="004975A8" w:rsidRPr="00750AB7">
        <w:rPr>
          <w:lang w:val="sr-Cyrl-RS"/>
        </w:rPr>
        <w:t xml:space="preserve"> без ПДВ,</w:t>
      </w:r>
      <w:r w:rsidR="004975A8">
        <w:rPr>
          <w:lang w:val="sr-Cyrl-RS"/>
        </w:rPr>
        <w:t xml:space="preserve"> а најнижа понуђена цена код прихватљивих понуда</w:t>
      </w:r>
      <w:r w:rsidR="004975A8" w:rsidRPr="00750AB7">
        <w:rPr>
          <w:lang w:val="sr-Cyrl-RS"/>
        </w:rPr>
        <w:t xml:space="preserve"> </w:t>
      </w:r>
      <w:r w:rsidR="004975A8">
        <w:rPr>
          <w:lang w:val="sr-Cyrl-RS"/>
        </w:rPr>
        <w:t xml:space="preserve">је </w:t>
      </w:r>
      <w:r w:rsidR="004975A8" w:rsidRPr="004975A8">
        <w:rPr>
          <w:lang w:val="sr-Cyrl-RS"/>
        </w:rPr>
        <w:t>1.635</w:t>
      </w:r>
      <w:r w:rsidR="004975A8">
        <w:rPr>
          <w:lang w:val="sr-Cyrl-RS"/>
        </w:rPr>
        <w:t>.932</w:t>
      </w:r>
      <w:r w:rsidR="004975A8" w:rsidRPr="00750AB7">
        <w:rPr>
          <w:lang w:val="sr-Cyrl-RS"/>
        </w:rPr>
        <w:t>,</w:t>
      </w:r>
      <w:r w:rsidR="004975A8">
        <w:rPr>
          <w:lang w:val="sr-Cyrl-RS"/>
        </w:rPr>
        <w:t>5</w:t>
      </w:r>
      <w:r w:rsidR="004975A8" w:rsidRPr="00750AB7">
        <w:rPr>
          <w:lang w:val="sr-Cyrl-RS"/>
        </w:rPr>
        <w:t xml:space="preserve">0 </w:t>
      </w:r>
      <w:r w:rsidR="004975A8" w:rsidRPr="00750AB7">
        <w:rPr>
          <w:b/>
          <w:lang w:val="sr-Latn-RS"/>
        </w:rPr>
        <w:t xml:space="preserve"> </w:t>
      </w:r>
      <w:r w:rsidR="004975A8" w:rsidRPr="00750AB7">
        <w:rPr>
          <w:lang w:val="sr-Cyrl-RS"/>
        </w:rPr>
        <w:t>динара без ПДВ.</w:t>
      </w: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Датум доношења одлуке о додели уговора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>
        <w:rPr>
          <w:lang w:val="sr-Latn-RS"/>
        </w:rPr>
        <w:fldChar w:fldCharType="begin"/>
      </w:r>
      <w:r w:rsidRPr="00750AB7"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 w:rsidR="00252E40">
        <w:rPr>
          <w:lang w:val="sr-Latn-RS"/>
        </w:rPr>
        <w:t>2</w:t>
      </w:r>
      <w:r w:rsidR="004975A8">
        <w:rPr>
          <w:lang w:val="sr-Cyrl-RS"/>
        </w:rPr>
        <w:t>5</w:t>
      </w:r>
      <w:r w:rsidRPr="00750AB7">
        <w:rPr>
          <w:lang w:val="sr-Latn-RS"/>
        </w:rPr>
        <w:t>.0</w:t>
      </w:r>
      <w:r w:rsidR="004975A8">
        <w:rPr>
          <w:lang w:val="sr-Cyrl-RS"/>
        </w:rPr>
        <w:t>9</w:t>
      </w:r>
      <w:r w:rsidR="002F2766">
        <w:rPr>
          <w:lang w:val="sr-Latn-RS"/>
        </w:rPr>
        <w:t>.20</w:t>
      </w:r>
      <w:r>
        <w:fldChar w:fldCharType="end"/>
      </w:r>
      <w:r w:rsidR="002F2766" w:rsidRPr="002F2766">
        <w:rPr>
          <w:lang w:val="sr-Cyrl-RS"/>
        </w:rPr>
        <w:t>20</w:t>
      </w:r>
      <w:r w:rsidRPr="00750AB7">
        <w:rPr>
          <w:lang w:val="sr-Cyrl-RS"/>
        </w:rPr>
        <w:t xml:space="preserve"> године.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B90D48" w:rsidRPr="006758CB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lang w:val="sr-Cyrl-RS"/>
        </w:rPr>
      </w:pPr>
      <w:r w:rsidRPr="006758CB">
        <w:rPr>
          <w:b/>
          <w:lang w:val="sr-Cyrl-RS"/>
        </w:rPr>
        <w:t>Датум закључења уговора:</w:t>
      </w:r>
      <w:r w:rsidRPr="006758CB">
        <w:rPr>
          <w:b/>
          <w:lang w:val="sr-Latn-RS"/>
        </w:rPr>
        <w:t xml:space="preserve"> </w:t>
      </w:r>
      <w:r w:rsidR="006758CB" w:rsidRPr="006758CB">
        <w:rPr>
          <w:lang w:val="en-US"/>
        </w:rPr>
        <w:t>22</w:t>
      </w:r>
      <w:r w:rsidR="00750AB7" w:rsidRPr="006758CB">
        <w:rPr>
          <w:lang w:val="sr-Cyrl-RS"/>
        </w:rPr>
        <w:t>.</w:t>
      </w:r>
      <w:r w:rsidR="006758CB" w:rsidRPr="006758CB">
        <w:rPr>
          <w:lang w:val="en-US"/>
        </w:rPr>
        <w:t>1</w:t>
      </w:r>
      <w:r w:rsidR="00750AB7" w:rsidRPr="006758CB">
        <w:rPr>
          <w:lang w:val="sr-Cyrl-RS"/>
        </w:rPr>
        <w:t>0</w:t>
      </w:r>
      <w:r w:rsidR="002F2766" w:rsidRPr="006758CB">
        <w:rPr>
          <w:lang w:val="sr-Cyrl-RS"/>
        </w:rPr>
        <w:t>.20</w:t>
      </w:r>
      <w:r w:rsidR="002F2766" w:rsidRPr="006758CB">
        <w:rPr>
          <w:lang w:val="en-US"/>
        </w:rPr>
        <w:t>20</w:t>
      </w:r>
      <w:r w:rsidR="00750AB7" w:rsidRPr="006758CB">
        <w:rPr>
          <w:lang w:val="sr-Cyrl-RS"/>
        </w:rPr>
        <w:t>.</w:t>
      </w:r>
      <w:r w:rsidRPr="006758CB">
        <w:rPr>
          <w:lang w:val="sr-Cyrl-RS"/>
        </w:rPr>
        <w:t xml:space="preserve"> године.</w:t>
      </w:r>
    </w:p>
    <w:p w:rsidR="00750AB7" w:rsidRPr="00750AB7" w:rsidRDefault="00750AB7" w:rsidP="00750AB7">
      <w:pPr>
        <w:pStyle w:val="ListParagraph"/>
        <w:tabs>
          <w:tab w:val="left" w:pos="284"/>
          <w:tab w:val="left" w:pos="426"/>
        </w:tabs>
        <w:ind w:left="0"/>
        <w:jc w:val="both"/>
        <w:rPr>
          <w:lang w:val="sr-Cyrl-RS"/>
        </w:rPr>
      </w:pPr>
    </w:p>
    <w:p w:rsidR="00750AB7" w:rsidRPr="00252E40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lang w:val="sr-Cyrl-RS"/>
        </w:rPr>
      </w:pPr>
      <w:r w:rsidRPr="00252E40">
        <w:rPr>
          <w:b/>
          <w:lang w:val="sr-Cyrl-RS"/>
        </w:rPr>
        <w:t xml:space="preserve">Основни подаци о добављачу: </w:t>
      </w:r>
      <w:r w:rsidR="004975A8" w:rsidRPr="00E453D3">
        <w:rPr>
          <w:lang w:val="sr-Cyrl-RS"/>
        </w:rPr>
        <w:t>''</w:t>
      </w:r>
      <w:r w:rsidR="004975A8" w:rsidRPr="00E453D3">
        <w:rPr>
          <w:lang w:val="sr-Latn-RS"/>
        </w:rPr>
        <w:t>AMBIENT</w:t>
      </w:r>
      <w:r w:rsidR="004975A8" w:rsidRPr="00E453D3">
        <w:rPr>
          <w:lang w:val="sr-Cyrl-RS"/>
        </w:rPr>
        <w:t xml:space="preserve">'' ДОО Нови Сад, Светозара Милетића број 40, </w:t>
      </w:r>
      <w:r w:rsidR="004975A8" w:rsidRPr="00E453D3">
        <w:t>ПИБ 100716779, МБР 08765731</w:t>
      </w:r>
      <w:r w:rsidR="00252E40" w:rsidRPr="00252E40">
        <w:rPr>
          <w:lang w:val="sr-Cyrl-RS"/>
        </w:rPr>
        <w:t>.</w:t>
      </w:r>
    </w:p>
    <w:p w:rsidR="00252E40" w:rsidRPr="00252E40" w:rsidRDefault="00252E40" w:rsidP="00D517E7">
      <w:pPr>
        <w:pStyle w:val="ListParagraph"/>
        <w:tabs>
          <w:tab w:val="left" w:pos="284"/>
          <w:tab w:val="left" w:pos="426"/>
        </w:tabs>
        <w:ind w:left="0"/>
        <w:jc w:val="both"/>
        <w:rPr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bCs/>
          <w:lang w:val="sr-Cyrl-RS"/>
        </w:rPr>
      </w:pPr>
      <w:r w:rsidRPr="00750AB7">
        <w:rPr>
          <w:b/>
          <w:lang w:val="sr-Cyrl-RS"/>
        </w:rPr>
        <w:t xml:space="preserve">Период важења уговора: </w:t>
      </w:r>
      <w:r w:rsidR="00252E40">
        <w:rPr>
          <w:lang w:val="sr-Cyrl-RS"/>
        </w:rPr>
        <w:t>до извршења уговорних обавеза</w:t>
      </w:r>
      <w:r w:rsidRPr="00750AB7">
        <w:rPr>
          <w:b/>
          <w:lang w:val="sr-Cyrl-RS"/>
        </w:rPr>
        <w:t>.</w:t>
      </w:r>
    </w:p>
    <w:p w:rsidR="00F4109D" w:rsidRDefault="00F4109D" w:rsidP="00750AB7">
      <w:pPr>
        <w:tabs>
          <w:tab w:val="left" w:pos="284"/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50AB7">
      <w:headerReference w:type="even" r:id="rId12"/>
      <w:footerReference w:type="even" r:id="rId13"/>
      <w:footerReference w:type="default" r:id="rId14"/>
      <w:pgSz w:w="12240" w:h="15840"/>
      <w:pgMar w:top="709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31" w:rsidRDefault="00AE7831">
      <w:r>
        <w:separator/>
      </w:r>
    </w:p>
  </w:endnote>
  <w:endnote w:type="continuationSeparator" w:id="0">
    <w:p w:rsidR="00AE7831" w:rsidRDefault="00A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31" w:rsidRDefault="00AE7831">
      <w:r>
        <w:separator/>
      </w:r>
    </w:p>
  </w:footnote>
  <w:footnote w:type="continuationSeparator" w:id="0">
    <w:p w:rsidR="00AE7831" w:rsidRDefault="00AE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CF6305"/>
    <w:multiLevelType w:val="hybridMultilevel"/>
    <w:tmpl w:val="AAF86A96"/>
    <w:lvl w:ilvl="0" w:tplc="85B27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8"/>
  </w:num>
  <w:num w:numId="7">
    <w:abstractNumId w:val="22"/>
  </w:num>
  <w:num w:numId="8">
    <w:abstractNumId w:val="26"/>
  </w:num>
  <w:num w:numId="9">
    <w:abstractNumId w:val="15"/>
  </w:num>
  <w:num w:numId="10">
    <w:abstractNumId w:val="20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7"/>
  </w:num>
  <w:num w:numId="21">
    <w:abstractNumId w:val="19"/>
  </w:num>
  <w:num w:numId="22">
    <w:abstractNumId w:val="5"/>
  </w:num>
  <w:num w:numId="23">
    <w:abstractNumId w:val="11"/>
  </w:num>
  <w:num w:numId="24">
    <w:abstractNumId w:val="4"/>
  </w:num>
  <w:num w:numId="25">
    <w:abstractNumId w:val="16"/>
  </w:num>
  <w:num w:numId="26">
    <w:abstractNumId w:val="21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7197E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1D1854"/>
    <w:rsid w:val="00207CC0"/>
    <w:rsid w:val="002131E3"/>
    <w:rsid w:val="002179E7"/>
    <w:rsid w:val="00232443"/>
    <w:rsid w:val="00237203"/>
    <w:rsid w:val="00252E40"/>
    <w:rsid w:val="002865D0"/>
    <w:rsid w:val="002F2766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975A8"/>
    <w:rsid w:val="004A61E8"/>
    <w:rsid w:val="004B3DFD"/>
    <w:rsid w:val="004D6925"/>
    <w:rsid w:val="00503B4C"/>
    <w:rsid w:val="00504828"/>
    <w:rsid w:val="00530E54"/>
    <w:rsid w:val="005426CF"/>
    <w:rsid w:val="00580337"/>
    <w:rsid w:val="00583CF3"/>
    <w:rsid w:val="00584B94"/>
    <w:rsid w:val="00591429"/>
    <w:rsid w:val="005C7678"/>
    <w:rsid w:val="005D6270"/>
    <w:rsid w:val="005E7C36"/>
    <w:rsid w:val="006171A7"/>
    <w:rsid w:val="00631DC4"/>
    <w:rsid w:val="00635ECE"/>
    <w:rsid w:val="00640FDA"/>
    <w:rsid w:val="006758CB"/>
    <w:rsid w:val="0068051A"/>
    <w:rsid w:val="006B6D0E"/>
    <w:rsid w:val="006C26ED"/>
    <w:rsid w:val="006E5EEA"/>
    <w:rsid w:val="006F03A8"/>
    <w:rsid w:val="00745801"/>
    <w:rsid w:val="00750AB7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AE7831"/>
    <w:rsid w:val="00B26B04"/>
    <w:rsid w:val="00B424C6"/>
    <w:rsid w:val="00B571EB"/>
    <w:rsid w:val="00B5728C"/>
    <w:rsid w:val="00B90D48"/>
    <w:rsid w:val="00B9471B"/>
    <w:rsid w:val="00B957CF"/>
    <w:rsid w:val="00BA5918"/>
    <w:rsid w:val="00BA7C62"/>
    <w:rsid w:val="00C43809"/>
    <w:rsid w:val="00C4626A"/>
    <w:rsid w:val="00C54CC9"/>
    <w:rsid w:val="00C620CD"/>
    <w:rsid w:val="00C70A32"/>
    <w:rsid w:val="00CA24BD"/>
    <w:rsid w:val="00D501A7"/>
    <w:rsid w:val="00D50A64"/>
    <w:rsid w:val="00D517E7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1BBDE99-7775-4642-81F8-458A0BEE94A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8</cp:revision>
  <cp:lastPrinted>2016-06-17T08:18:00Z</cp:lastPrinted>
  <dcterms:created xsi:type="dcterms:W3CDTF">2020-09-16T12:10:00Z</dcterms:created>
  <dcterms:modified xsi:type="dcterms:W3CDTF">2020-10-22T08:02:00Z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300-404-01-00056/2018-K0129</vt:lpwstr>
  </property>
  <property fmtid="{D5CDD505-2E9C-101B-9397-08002B2CF9AE}" pid="3" name="DATUM_DOKUMENTA">
    <vt:lpwstr>16.03.2018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Стреч фолија</vt:lpwstr>
  </property>
  <property fmtid="{D5CDD505-2E9C-101B-9397-08002B2CF9AE}" pid="7" name="NAZIV_ADRESA_NAR">
    <vt:lpwstr> </vt:lpwstr>
  </property>
  <property fmtid="{D5CDD505-2E9C-101B-9397-08002B2CF9AE}" pid="8" name="NAZIV_OZNAKA">
    <vt:lpwstr>Прозирна пријањајућа фолија - 32354800</vt:lpwstr>
  </property>
  <property fmtid="{D5CDD505-2E9C-101B-9397-08002B2CF9AE}" pid="9" name="UGOVO_VREDNOST">
    <vt:lpwstr>41.000,00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4</vt:lpwstr>
  </property>
  <property fmtid="{D5CDD505-2E9C-101B-9397-08002B2CF9AE}" pid="12" name="NAJVISA_NAJNIZA_CENA">
    <vt:lpwstr>Највиша понуђена цена је 79.500,00 динара без ПДВ, најнижа понуђена цена је 41.000,00</vt:lpwstr>
  </property>
  <property fmtid="{D5CDD505-2E9C-101B-9397-08002B2CF9AE}" pid="13" name="ODLUKA_DODELA_UG_DATUM">
    <vt:lpwstr>02.03.2018</vt:lpwstr>
  </property>
  <property fmtid="{D5CDD505-2E9C-101B-9397-08002B2CF9AE}" pid="14" name="UGOVOR_DATUM">
    <vt:lpwstr>06.03.2018</vt:lpwstr>
  </property>
  <property fmtid="{D5CDD505-2E9C-101B-9397-08002B2CF9AE}" pid="15" name="IZABRANI_NAZIV">
    <vt:lpwstr>TWINS CO ДОО, СТАНКА ПАУНОВИЋА 64, ЈНМВ 300/1/2018, ПОНУДА ПРИМЉЕНА У 10:30 ЧАСОВА</vt:lpwstr>
  </property>
  <property fmtid="{D5CDD505-2E9C-101B-9397-08002B2CF9AE}" pid="16" name="IZABRANI_SEDISTE">
    <vt:lpwstr>Београд (Раковица)</vt:lpwstr>
  </property>
  <property fmtid="{D5CDD505-2E9C-101B-9397-08002B2CF9AE}" pid="17" name="IZABRANI_ADRESA">
    <vt:lpwstr>СТАНКА ПАУНОВИЋА 64</vt:lpwstr>
  </property>
  <property fmtid="{D5CDD505-2E9C-101B-9397-08002B2CF9AE}" pid="18" name="IZABRANI_PIB">
    <vt:lpwstr>101992943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