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AC16" w14:textId="77777777" w:rsidR="007D5B52" w:rsidRDefault="007D5B52" w:rsidP="007D5B52">
      <w:pPr>
        <w:ind w:right="5638"/>
        <w:jc w:val="center"/>
        <w:rPr>
          <w:lang w:val="en-US"/>
        </w:rPr>
      </w:pPr>
      <w:r w:rsidRPr="00E5768B">
        <w:rPr>
          <w:rFonts w:eastAsia="Calibri"/>
          <w:b/>
          <w:noProof/>
          <w:lang w:val="en-US"/>
        </w:rPr>
        <w:drawing>
          <wp:inline distT="0" distB="0" distL="0" distR="0" wp14:anchorId="57BB3A03" wp14:editId="28B57475">
            <wp:extent cx="428625" cy="627408"/>
            <wp:effectExtent l="0" t="0" r="0" b="1270"/>
            <wp:docPr id="1" name="Picture 1" descr="A red and white coat of arms with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coat of arms with a cr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72" cy="63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67207" w14:textId="77777777" w:rsidR="007D5B52" w:rsidRPr="00D33A61" w:rsidRDefault="007D5B52" w:rsidP="007D5B52">
      <w:pPr>
        <w:ind w:right="5638"/>
        <w:jc w:val="center"/>
        <w:rPr>
          <w:b/>
          <w:bCs/>
          <w:lang w:val="sr-Cyrl-CS"/>
        </w:rPr>
      </w:pPr>
      <w:r w:rsidRPr="00D33A61">
        <w:rPr>
          <w:b/>
          <w:bCs/>
          <w:lang w:val="sr-Cyrl-CS"/>
        </w:rPr>
        <w:t>РЕПУБЛИКА СРБИЈА</w:t>
      </w:r>
    </w:p>
    <w:p w14:paraId="40314C90" w14:textId="77777777" w:rsidR="007D5B52" w:rsidRPr="00D33A61" w:rsidRDefault="007D5B52" w:rsidP="007D5B52">
      <w:pPr>
        <w:ind w:right="5638"/>
        <w:jc w:val="center"/>
        <w:rPr>
          <w:b/>
          <w:bCs/>
          <w:lang w:val="sr-Cyrl-CS"/>
        </w:rPr>
      </w:pPr>
      <w:r w:rsidRPr="00D33A61">
        <w:rPr>
          <w:b/>
          <w:bCs/>
          <w:lang w:val="sr-Cyrl-CS"/>
        </w:rPr>
        <w:t>МИНИСТАРСТВО ФИНАНСИЈА</w:t>
      </w:r>
    </w:p>
    <w:p w14:paraId="3E52F7DF" w14:textId="77777777" w:rsidR="007D5B52" w:rsidRPr="00D33A61" w:rsidRDefault="007D5B52" w:rsidP="007D5B52">
      <w:pPr>
        <w:ind w:right="5638"/>
        <w:jc w:val="center"/>
        <w:rPr>
          <w:b/>
          <w:bCs/>
          <w:lang w:val="en-US"/>
        </w:rPr>
      </w:pPr>
      <w:r w:rsidRPr="00D33A61">
        <w:rPr>
          <w:b/>
          <w:bCs/>
          <w:lang w:val="sr-Cyrl-CS"/>
        </w:rPr>
        <w:t>ПОРЕСКА УПРАВА</w:t>
      </w:r>
    </w:p>
    <w:p w14:paraId="0FFBEB66" w14:textId="47813154" w:rsidR="007D5B52" w:rsidRPr="002C557F" w:rsidRDefault="002C557F" w:rsidP="007D5B52">
      <w:pPr>
        <w:ind w:right="5638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Сектор за материјалне ресурсе</w:t>
      </w:r>
    </w:p>
    <w:p w14:paraId="4E82632C" w14:textId="52C5685A" w:rsidR="007D5B52" w:rsidRPr="00C50685" w:rsidRDefault="007D5B52" w:rsidP="007D5B52">
      <w:pPr>
        <w:ind w:right="5638"/>
        <w:jc w:val="center"/>
        <w:rPr>
          <w:b/>
          <w:bCs/>
          <w:lang w:val="sr-Cyrl-RS"/>
        </w:rPr>
      </w:pPr>
      <w:r w:rsidRPr="00C50685">
        <w:rPr>
          <w:b/>
          <w:bCs/>
          <w:lang w:val="sr-Cyrl-RS"/>
        </w:rPr>
        <w:t xml:space="preserve">Број: </w:t>
      </w:r>
      <w:bookmarkStart w:id="0" w:name="_Hlk200441113"/>
      <w:r w:rsidRPr="00C50685">
        <w:rPr>
          <w:b/>
          <w:bCs/>
          <w:lang w:val="sr-Cyrl-RS"/>
        </w:rPr>
        <w:t>000-404-01-</w:t>
      </w:r>
      <w:r w:rsidR="00C50685" w:rsidRPr="00C50685">
        <w:rPr>
          <w:b/>
          <w:bCs/>
          <w:lang w:val="sr-Cyrl-RS"/>
        </w:rPr>
        <w:t>00545</w:t>
      </w:r>
      <w:r w:rsidRPr="00C50685">
        <w:rPr>
          <w:b/>
          <w:bCs/>
          <w:lang w:val="sr-Cyrl-RS"/>
        </w:rPr>
        <w:t>/202</w:t>
      </w:r>
      <w:r w:rsidR="002C557F" w:rsidRPr="00C50685">
        <w:rPr>
          <w:b/>
          <w:bCs/>
          <w:lang w:val="sr-Cyrl-RS"/>
        </w:rPr>
        <w:t>5</w:t>
      </w:r>
      <w:r w:rsidRPr="00C50685">
        <w:rPr>
          <w:b/>
          <w:bCs/>
          <w:lang w:val="sr-Cyrl-RS"/>
        </w:rPr>
        <w:t>-</w:t>
      </w:r>
      <w:r w:rsidR="00C50685" w:rsidRPr="00C50685">
        <w:rPr>
          <w:b/>
          <w:bCs/>
          <w:lang w:val="sr-Cyrl-RS"/>
        </w:rPr>
        <w:t>1600</w:t>
      </w:r>
      <w:bookmarkEnd w:id="0"/>
    </w:p>
    <w:p w14:paraId="7B2374E2" w14:textId="11C1D1DF" w:rsidR="007D5B52" w:rsidRPr="00C50685" w:rsidRDefault="007D5B52" w:rsidP="007D5B52">
      <w:pPr>
        <w:ind w:right="5638"/>
        <w:jc w:val="center"/>
        <w:rPr>
          <w:b/>
          <w:bCs/>
          <w:lang w:val="sr-Cyrl-RS"/>
        </w:rPr>
      </w:pPr>
      <w:r w:rsidRPr="00C50685">
        <w:rPr>
          <w:b/>
          <w:bCs/>
          <w:lang w:val="sr-Cyrl-RS"/>
        </w:rPr>
        <w:t xml:space="preserve">Датум: </w:t>
      </w:r>
      <w:r w:rsidR="00C50685" w:rsidRPr="00C50685">
        <w:rPr>
          <w:b/>
          <w:bCs/>
          <w:lang w:val="sr-Cyrl-RS"/>
        </w:rPr>
        <w:t>10</w:t>
      </w:r>
      <w:r w:rsidRPr="00C50685">
        <w:rPr>
          <w:b/>
          <w:bCs/>
          <w:lang w:val="sr-Cyrl-RS"/>
        </w:rPr>
        <w:t>.</w:t>
      </w:r>
      <w:r w:rsidR="00C50685" w:rsidRPr="00C50685">
        <w:rPr>
          <w:b/>
          <w:bCs/>
          <w:lang w:val="sr-Cyrl-RS"/>
        </w:rPr>
        <w:t>06</w:t>
      </w:r>
      <w:r w:rsidR="00A35977" w:rsidRPr="00C50685">
        <w:rPr>
          <w:b/>
          <w:bCs/>
          <w:lang w:val="sr-Cyrl-RS"/>
        </w:rPr>
        <w:t>.</w:t>
      </w:r>
      <w:r w:rsidRPr="00C50685">
        <w:rPr>
          <w:b/>
          <w:bCs/>
          <w:lang w:val="sr-Cyrl-RS"/>
        </w:rPr>
        <w:t>202</w:t>
      </w:r>
      <w:r w:rsidR="00C002FB" w:rsidRPr="00C50685">
        <w:rPr>
          <w:b/>
          <w:bCs/>
          <w:lang w:val="en-US"/>
        </w:rPr>
        <w:t>5</w:t>
      </w:r>
      <w:r w:rsidRPr="00C50685">
        <w:rPr>
          <w:b/>
          <w:bCs/>
          <w:lang w:val="sr-Cyrl-RS"/>
        </w:rPr>
        <w:t>. година</w:t>
      </w:r>
    </w:p>
    <w:p w14:paraId="1A480381" w14:textId="77777777" w:rsidR="007D5B52" w:rsidRPr="00C50685" w:rsidRDefault="007D5B52" w:rsidP="007D5B52">
      <w:pPr>
        <w:ind w:right="5638"/>
        <w:jc w:val="center"/>
        <w:rPr>
          <w:b/>
          <w:bCs/>
          <w:lang w:val="sr-Cyrl-RS"/>
        </w:rPr>
      </w:pPr>
      <w:r w:rsidRPr="00C50685">
        <w:rPr>
          <w:b/>
          <w:bCs/>
          <w:lang w:val="sr-Cyrl-RS"/>
        </w:rPr>
        <w:t>Београд</w:t>
      </w:r>
    </w:p>
    <w:p w14:paraId="557CE43C" w14:textId="77777777" w:rsidR="0081442E" w:rsidRDefault="0081442E"/>
    <w:p w14:paraId="22389D2B" w14:textId="77777777" w:rsidR="0081442E" w:rsidRDefault="0081442E"/>
    <w:p w14:paraId="1A883116" w14:textId="77777777" w:rsidR="0081442E" w:rsidRDefault="0081442E"/>
    <w:p w14:paraId="423F8E1B" w14:textId="77777777" w:rsidR="0081442E" w:rsidRDefault="0081442E"/>
    <w:p w14:paraId="567BC486" w14:textId="77777777" w:rsidR="0081442E" w:rsidRDefault="0081442E"/>
    <w:tbl>
      <w:tblPr>
        <w:tblStyle w:val="TableGrid"/>
        <w:tblW w:w="6228" w:type="dxa"/>
        <w:tblInd w:w="5112" w:type="dxa"/>
        <w:tblLook w:val="04A0" w:firstRow="1" w:lastRow="0" w:firstColumn="1" w:lastColumn="0" w:noHBand="0" w:noVBand="1"/>
      </w:tblPr>
      <w:tblGrid>
        <w:gridCol w:w="6228"/>
      </w:tblGrid>
      <w:tr w:rsidR="00551A6A" w14:paraId="0A389C7A" w14:textId="77777777" w:rsidTr="0081442E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87FE6E" w14:textId="77777777" w:rsidR="00551A6A" w:rsidRDefault="00551A6A">
            <w:pPr>
              <w:rPr>
                <w:bCs/>
              </w:rPr>
            </w:pPr>
          </w:p>
        </w:tc>
      </w:tr>
    </w:tbl>
    <w:p w14:paraId="69D3BAB4" w14:textId="77777777" w:rsidR="00551A6A" w:rsidRDefault="00551A6A" w:rsidP="00551A6A">
      <w:pPr>
        <w:shd w:val="clear" w:color="auto" w:fill="C6D9F1"/>
        <w:jc w:val="center"/>
        <w:rPr>
          <w:bCs/>
          <w:sz w:val="32"/>
          <w:szCs w:val="32"/>
        </w:rPr>
      </w:pPr>
    </w:p>
    <w:p w14:paraId="7AAE7E41" w14:textId="072E2F39" w:rsidR="00551A6A" w:rsidRPr="00921F05" w:rsidRDefault="00551A6A" w:rsidP="00551A6A">
      <w:pPr>
        <w:shd w:val="clear" w:color="auto" w:fill="C6D9F1"/>
        <w:jc w:val="center"/>
        <w:rPr>
          <w:b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 xml:space="preserve">КОНКУРСНА </w:t>
      </w:r>
      <w:r w:rsidR="00921F05">
        <w:rPr>
          <w:b/>
          <w:bCs/>
          <w:sz w:val="32"/>
          <w:szCs w:val="32"/>
          <w:lang w:val="sr-Cyrl-RS"/>
        </w:rPr>
        <w:t>ДОКУМЕНТАЦИЈА</w:t>
      </w:r>
    </w:p>
    <w:p w14:paraId="132E6EEA" w14:textId="77777777" w:rsidR="00551A6A" w:rsidRDefault="00551A6A" w:rsidP="00551A6A">
      <w:pPr>
        <w:shd w:val="clear" w:color="auto" w:fill="C6D9F1"/>
        <w:jc w:val="center"/>
        <w:rPr>
          <w:bCs/>
          <w:sz w:val="32"/>
          <w:szCs w:val="32"/>
        </w:rPr>
      </w:pPr>
    </w:p>
    <w:p w14:paraId="7761BEAD" w14:textId="77777777" w:rsidR="00551A6A" w:rsidRDefault="00551A6A" w:rsidP="00551A6A">
      <w:pPr>
        <w:jc w:val="center"/>
        <w:rPr>
          <w:b/>
          <w:lang w:val="ru-RU"/>
        </w:rPr>
      </w:pPr>
    </w:p>
    <w:p w14:paraId="7BDCF179" w14:textId="77777777" w:rsidR="00551A6A" w:rsidRDefault="00551A6A" w:rsidP="00551A6A">
      <w:pPr>
        <w:jc w:val="center"/>
        <w:rPr>
          <w:b/>
          <w:bCs/>
          <w:lang w:val="ru-RU"/>
        </w:rPr>
      </w:pPr>
    </w:p>
    <w:p w14:paraId="6628AE42" w14:textId="6F9F9097" w:rsidR="00551A6A" w:rsidRDefault="001A73B8" w:rsidP="00551A6A">
      <w:pPr>
        <w:autoSpaceDE w:val="0"/>
        <w:autoSpaceDN w:val="0"/>
        <w:adjustRightInd w:val="0"/>
        <w:jc w:val="center"/>
        <w:rPr>
          <w:b/>
          <w:bCs/>
          <w:color w:val="000000"/>
          <w:lang w:val="sr-Cyrl-RS" w:eastAsia="en-US"/>
        </w:rPr>
      </w:pPr>
      <w:r>
        <w:rPr>
          <w:b/>
          <w:bCs/>
          <w:color w:val="000000"/>
          <w:lang w:val="sr-Cyrl-RS" w:eastAsia="en-US"/>
        </w:rPr>
        <w:t>ЗА НАБАВКУ ДОБАРА</w:t>
      </w:r>
      <w:r w:rsidR="00551A6A" w:rsidRPr="007D5B52">
        <w:rPr>
          <w:b/>
          <w:bCs/>
          <w:color w:val="000000"/>
          <w:lang w:val="ru-RU" w:eastAsia="en-US"/>
        </w:rPr>
        <w:t xml:space="preserve"> - </w:t>
      </w:r>
      <w:bookmarkStart w:id="1" w:name="_Hlk176865631"/>
      <w:r w:rsidR="007D5B52" w:rsidRPr="007D5B52">
        <w:rPr>
          <w:b/>
          <w:bCs/>
          <w:color w:val="000000"/>
          <w:lang w:val="sr-Cyrl-RS" w:eastAsia="en-US"/>
        </w:rPr>
        <w:t xml:space="preserve">ЗАКУП  </w:t>
      </w:r>
      <w:r w:rsidR="00C002FB">
        <w:rPr>
          <w:b/>
          <w:bCs/>
          <w:color w:val="000000"/>
          <w:lang w:val="sr-Cyrl-RS" w:eastAsia="en-US"/>
        </w:rPr>
        <w:t>ПОСЛОВНОГ</w:t>
      </w:r>
      <w:r w:rsidR="00C01AB9">
        <w:rPr>
          <w:b/>
          <w:bCs/>
          <w:color w:val="000000"/>
          <w:lang w:val="sr-Cyrl-RS" w:eastAsia="en-US"/>
        </w:rPr>
        <w:t xml:space="preserve"> </w:t>
      </w:r>
      <w:r w:rsidR="007D5B52" w:rsidRPr="007D5B52">
        <w:rPr>
          <w:b/>
          <w:bCs/>
          <w:color w:val="000000"/>
          <w:lang w:val="sr-Cyrl-RS" w:eastAsia="en-US"/>
        </w:rPr>
        <w:t xml:space="preserve"> ПРОСТОРА </w:t>
      </w:r>
      <w:r w:rsidR="00C01AB9">
        <w:rPr>
          <w:b/>
          <w:bCs/>
          <w:color w:val="000000"/>
          <w:lang w:val="sr-Cyrl-RS" w:eastAsia="en-US"/>
        </w:rPr>
        <w:t xml:space="preserve">ЗА ПОТРЕБЕ ПОРЕСКЕ УПРАВЕ </w:t>
      </w:r>
      <w:r w:rsidR="00C002FB">
        <w:rPr>
          <w:b/>
          <w:bCs/>
          <w:color w:val="000000"/>
          <w:lang w:val="sr-Cyrl-RS" w:eastAsia="en-US"/>
        </w:rPr>
        <w:t>У ТУТИНУ</w:t>
      </w:r>
      <w:r w:rsidR="007D5B52" w:rsidRPr="007D5B52">
        <w:rPr>
          <w:b/>
          <w:bCs/>
          <w:color w:val="000000"/>
          <w:lang w:val="sr-Cyrl-RS" w:eastAsia="en-US"/>
        </w:rPr>
        <w:t xml:space="preserve"> </w:t>
      </w:r>
      <w:r w:rsidR="007D5B52">
        <w:rPr>
          <w:b/>
          <w:bCs/>
          <w:color w:val="000000"/>
          <w:lang w:val="sr-Cyrl-RS" w:eastAsia="en-US"/>
        </w:rPr>
        <w:br w:type="textWrapping" w:clear="all"/>
      </w:r>
      <w:bookmarkEnd w:id="1"/>
    </w:p>
    <w:p w14:paraId="41B20B32" w14:textId="77777777" w:rsidR="00551A6A" w:rsidRDefault="00551A6A" w:rsidP="00551A6A">
      <w:pPr>
        <w:jc w:val="center"/>
        <w:rPr>
          <w:b/>
          <w:bCs/>
          <w:lang w:val="sr-Cyrl-RS"/>
        </w:rPr>
      </w:pPr>
    </w:p>
    <w:p w14:paraId="6664423F" w14:textId="77777777" w:rsidR="00551A6A" w:rsidRDefault="00551A6A" w:rsidP="00551A6A">
      <w:pPr>
        <w:jc w:val="center"/>
        <w:rPr>
          <w:b/>
          <w:bCs/>
          <w:lang w:val="sr-Cyrl-RS"/>
        </w:rPr>
      </w:pPr>
      <w:r>
        <w:rPr>
          <w:b/>
          <w:bCs/>
          <w:lang w:val="sr-Cyrl-CS"/>
        </w:rPr>
        <w:t xml:space="preserve">У </w:t>
      </w:r>
      <w:r>
        <w:rPr>
          <w:b/>
          <w:bCs/>
          <w:lang w:val="sr-Cyrl-RS"/>
        </w:rPr>
        <w:t>ПОСТУПКУ НАБАВКЕ НА КОЈЕ СЕ</w:t>
      </w:r>
    </w:p>
    <w:p w14:paraId="2F4E56DC" w14:textId="77777777" w:rsidR="00551A6A" w:rsidRDefault="00357CC4" w:rsidP="00551A6A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ЗАКОН О ЈАВНИМ НАБАВКАМА</w:t>
      </w:r>
      <w:r w:rsidR="00551A6A">
        <w:rPr>
          <w:b/>
          <w:bCs/>
          <w:lang w:val="sr-Cyrl-RS"/>
        </w:rPr>
        <w:t xml:space="preserve"> НЕ ПРИМЕЊУЈЕ</w:t>
      </w:r>
    </w:p>
    <w:p w14:paraId="6B6705F1" w14:textId="77777777" w:rsidR="00551A6A" w:rsidRDefault="00551A6A" w:rsidP="00551A6A">
      <w:pPr>
        <w:jc w:val="center"/>
        <w:rPr>
          <w:b/>
          <w:bCs/>
          <w:lang w:val="sr-Cyrl-RS"/>
        </w:rPr>
      </w:pPr>
    </w:p>
    <w:p w14:paraId="6A5BEE73" w14:textId="77777777" w:rsidR="00551A6A" w:rsidRDefault="00551A6A" w:rsidP="00551A6A">
      <w:pPr>
        <w:jc w:val="center"/>
        <w:rPr>
          <w:b/>
          <w:bCs/>
          <w:lang w:val="sr-Cyrl-RS"/>
        </w:rPr>
      </w:pPr>
    </w:p>
    <w:p w14:paraId="63D7B460" w14:textId="7686A019" w:rsidR="00551A6A" w:rsidRPr="00921F05" w:rsidRDefault="00551A6A" w:rsidP="00551A6A">
      <w:pPr>
        <w:jc w:val="center"/>
        <w:rPr>
          <w:b/>
          <w:bCs/>
          <w:lang w:val="sr-Cyrl-RS"/>
        </w:rPr>
      </w:pPr>
      <w:r>
        <w:rPr>
          <w:b/>
          <w:bCs/>
        </w:rPr>
        <w:t xml:space="preserve"> </w:t>
      </w:r>
      <w:r w:rsidR="00921F05">
        <w:rPr>
          <w:b/>
          <w:bCs/>
          <w:lang w:val="sr-Cyrl-RS"/>
        </w:rPr>
        <w:t>Набавка број</w:t>
      </w:r>
      <w:r w:rsidR="00357CC4">
        <w:rPr>
          <w:b/>
          <w:bCs/>
          <w:lang w:val="sr-Cyrl-RS"/>
        </w:rPr>
        <w:t xml:space="preserve">: </w:t>
      </w:r>
      <w:r w:rsidR="00D665CE" w:rsidRPr="00D665CE">
        <w:rPr>
          <w:rFonts w:eastAsia="Arial Unicode MS"/>
          <w:b/>
          <w:bCs/>
          <w:iCs/>
          <w:color w:val="000000"/>
          <w:kern w:val="1"/>
          <w:lang w:val="sr-Cyrl-RS" w:eastAsia="ar-SA"/>
        </w:rPr>
        <w:t>НПЗЈН</w:t>
      </w:r>
      <w:r w:rsidR="00D665CE" w:rsidRPr="00D665CE">
        <w:rPr>
          <w:rFonts w:eastAsia="Arial Unicode MS"/>
          <w:b/>
          <w:bCs/>
          <w:iCs/>
          <w:color w:val="000000"/>
          <w:kern w:val="1"/>
          <w:lang w:eastAsia="ar-SA"/>
        </w:rPr>
        <w:t xml:space="preserve"> </w:t>
      </w:r>
      <w:r w:rsidR="00D665CE" w:rsidRPr="00D665CE">
        <w:rPr>
          <w:rFonts w:eastAsia="Arial Unicode MS"/>
          <w:b/>
          <w:bCs/>
          <w:iCs/>
          <w:color w:val="000000"/>
          <w:kern w:val="1"/>
          <w:lang w:val="sr-Cyrl-RS" w:eastAsia="ar-SA"/>
        </w:rPr>
        <w:t xml:space="preserve"> 22/2025.</w:t>
      </w:r>
    </w:p>
    <w:p w14:paraId="652FB7B7" w14:textId="77777777" w:rsidR="00551A6A" w:rsidRDefault="00551A6A" w:rsidP="00551A6A">
      <w:pPr>
        <w:jc w:val="center"/>
        <w:rPr>
          <w:b/>
          <w:bCs/>
        </w:rPr>
      </w:pPr>
    </w:p>
    <w:p w14:paraId="68B8B714" w14:textId="77777777" w:rsidR="00921F05" w:rsidRDefault="00921F05" w:rsidP="00551A6A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u w:val="single"/>
          <w:lang w:val="sr-Cyrl-CS" w:eastAsia="ar-SA"/>
        </w:rPr>
      </w:pPr>
      <w:r>
        <w:rPr>
          <w:rFonts w:eastAsia="Arial Unicode MS"/>
          <w:b/>
          <w:bCs/>
          <w:iCs/>
          <w:color w:val="000000"/>
          <w:kern w:val="2"/>
          <w:u w:val="single"/>
          <w:lang w:val="sr-Cyrl-CS" w:eastAsia="ar-SA"/>
        </w:rPr>
        <w:br w:type="page"/>
      </w:r>
    </w:p>
    <w:p w14:paraId="2247F072" w14:textId="77777777" w:rsidR="00551A6A" w:rsidRPr="00BD5C0C" w:rsidRDefault="00551A6A" w:rsidP="00551A6A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  <w:r w:rsidRPr="00BD5C0C">
        <w:rPr>
          <w:rFonts w:eastAsia="Arial Unicode MS"/>
          <w:b/>
          <w:bCs/>
          <w:iCs/>
          <w:color w:val="000000"/>
          <w:kern w:val="2"/>
          <w:lang w:val="sr-Cyrl-RS" w:eastAsia="ar-SA"/>
        </w:rPr>
        <w:lastRenderedPageBreak/>
        <w:t>ОПИС ПРЕДМЕТА НАБАВКЕ,</w:t>
      </w:r>
    </w:p>
    <w:p w14:paraId="3CE0143D" w14:textId="77777777" w:rsidR="00551A6A" w:rsidRPr="00BD5C0C" w:rsidRDefault="00551A6A" w:rsidP="00551A6A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  <w:r w:rsidRPr="00BD5C0C">
        <w:rPr>
          <w:rFonts w:eastAsia="Arial Unicode MS"/>
          <w:b/>
          <w:bCs/>
          <w:iCs/>
          <w:color w:val="000000"/>
          <w:kern w:val="2"/>
          <w:lang w:val="sr-Cyrl-RS" w:eastAsia="ar-SA"/>
        </w:rPr>
        <w:t>ТЕХНИЧКЕ СПЕЦИФИКАЦИЈЕ И УСЛОВИ</w:t>
      </w:r>
    </w:p>
    <w:p w14:paraId="7B75454B" w14:textId="77777777" w:rsidR="000D4932" w:rsidRDefault="000D4932" w:rsidP="00551A6A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u w:val="single"/>
          <w:lang w:val="sr-Cyrl-RS" w:eastAsia="ar-SA"/>
        </w:rPr>
      </w:pPr>
    </w:p>
    <w:p w14:paraId="44FDA131" w14:textId="30897F95" w:rsidR="00AB44B6" w:rsidRPr="00AB44B6" w:rsidRDefault="00620F74" w:rsidP="00AB44B6">
      <w:pPr>
        <w:autoSpaceDE w:val="0"/>
        <w:autoSpaceDN w:val="0"/>
        <w:adjustRightInd w:val="0"/>
        <w:rPr>
          <w:lang w:val="sr-Cyrl-RS" w:eastAsia="zh-CN"/>
        </w:rPr>
      </w:pPr>
      <w:r>
        <w:rPr>
          <w:rFonts w:eastAsia="Arial Unicode MS"/>
          <w:iCs/>
          <w:color w:val="000000"/>
          <w:kern w:val="1"/>
          <w:lang w:val="sr-Cyrl-RS" w:eastAsia="ar-SA"/>
        </w:rPr>
        <w:tab/>
      </w:r>
      <w:r w:rsidR="00AB44B6" w:rsidRPr="00AB44B6">
        <w:rPr>
          <w:color w:val="000000"/>
          <w:lang w:val="sr-Cyrl-RS" w:eastAsia="en-US"/>
        </w:rPr>
        <w:t xml:space="preserve">Предмет набавке </w:t>
      </w:r>
      <w:r w:rsidR="00AB44B6" w:rsidRPr="00AB44B6">
        <w:rPr>
          <w:lang w:val="sr-Cyrl-RS" w:eastAsia="en-US"/>
        </w:rPr>
        <w:t xml:space="preserve">је </w:t>
      </w:r>
      <w:r w:rsidR="00AB44B6" w:rsidRPr="00AB44B6">
        <w:rPr>
          <w:lang w:val="sr-Cyrl-CS" w:eastAsia="zh-CN"/>
        </w:rPr>
        <w:t>набавка добара – закупа пословног</w:t>
      </w:r>
      <w:r w:rsidR="00AB44B6" w:rsidRPr="00AB44B6">
        <w:rPr>
          <w:lang w:eastAsia="zh-CN"/>
        </w:rPr>
        <w:t xml:space="preserve"> </w:t>
      </w:r>
      <w:r w:rsidR="00AB44B6" w:rsidRPr="00AB44B6">
        <w:rPr>
          <w:lang w:val="sr-Cyrl-RS" w:eastAsia="zh-CN"/>
        </w:rPr>
        <w:t>простора</w:t>
      </w:r>
      <w:r w:rsidR="00AB44B6" w:rsidRPr="00AB44B6">
        <w:rPr>
          <w:lang w:val="sr-Cyrl-CS" w:eastAsia="zh-CN"/>
        </w:rPr>
        <w:t xml:space="preserve"> за потребе Пореске управе у Тутину, </w:t>
      </w:r>
      <w:r w:rsidR="00AB44B6" w:rsidRPr="00AB44B6">
        <w:rPr>
          <w:lang w:val="sr-Cyrl-RS" w:eastAsia="zh-CN"/>
        </w:rPr>
        <w:t xml:space="preserve">на временски период од </w:t>
      </w:r>
      <w:r w:rsidR="00AB44B6" w:rsidRPr="00AB44B6">
        <w:rPr>
          <w:lang w:eastAsia="zh-CN"/>
        </w:rPr>
        <w:t>24</w:t>
      </w:r>
      <w:r w:rsidR="00AB44B6" w:rsidRPr="00AB44B6">
        <w:rPr>
          <w:lang w:val="sr-Cyrl-RS" w:eastAsia="zh-CN"/>
        </w:rPr>
        <w:t xml:space="preserve"> месеца</w:t>
      </w:r>
      <w:r w:rsidR="00AB44B6" w:rsidRPr="00AB44B6">
        <w:rPr>
          <w:lang w:eastAsia="zh-CN"/>
        </w:rPr>
        <w:t xml:space="preserve"> </w:t>
      </w:r>
      <w:r w:rsidR="00AB44B6" w:rsidRPr="00AB44B6">
        <w:rPr>
          <w:lang w:val="sr-Cyrl-RS" w:eastAsia="zh-CN"/>
        </w:rPr>
        <w:t>и то почев од 01.07.202</w:t>
      </w:r>
      <w:r w:rsidR="00586F54">
        <w:rPr>
          <w:lang w:val="sr-Cyrl-RS" w:eastAsia="zh-CN"/>
        </w:rPr>
        <w:t>5</w:t>
      </w:r>
      <w:r w:rsidR="00AB44B6" w:rsidRPr="00AB44B6">
        <w:rPr>
          <w:lang w:val="sr-Cyrl-RS" w:eastAsia="zh-CN"/>
        </w:rPr>
        <w:t>. до 30.06.202</w:t>
      </w:r>
      <w:r w:rsidR="00586F54">
        <w:rPr>
          <w:lang w:val="sr-Cyrl-RS" w:eastAsia="zh-CN"/>
        </w:rPr>
        <w:t>7</w:t>
      </w:r>
      <w:r w:rsidR="00AB44B6" w:rsidRPr="00AB44B6">
        <w:rPr>
          <w:lang w:val="sr-Cyrl-RS" w:eastAsia="zh-CN"/>
        </w:rPr>
        <w:t>. године.</w:t>
      </w:r>
    </w:p>
    <w:p w14:paraId="511DB8C1" w14:textId="77777777" w:rsidR="00AB44B6" w:rsidRPr="00AB44B6" w:rsidRDefault="00AB44B6" w:rsidP="00AB44B6">
      <w:pPr>
        <w:autoSpaceDE w:val="0"/>
        <w:autoSpaceDN w:val="0"/>
        <w:adjustRightInd w:val="0"/>
        <w:rPr>
          <w:lang w:val="sr-Cyrl-RS" w:eastAsia="zh-CN"/>
        </w:rPr>
      </w:pPr>
    </w:p>
    <w:p w14:paraId="1505A7A1" w14:textId="77777777" w:rsidR="00876AE5" w:rsidRDefault="00876AE5" w:rsidP="00876AE5">
      <w:pPr>
        <w:ind w:firstLine="709"/>
        <w:rPr>
          <w:b/>
          <w:color w:val="000000"/>
          <w:lang w:val="sr-Cyrl-RS"/>
        </w:rPr>
      </w:pPr>
      <w:r w:rsidRPr="00132AD2">
        <w:rPr>
          <w:b/>
          <w:color w:val="000000"/>
          <w:lang w:val="sr-Cyrl-RS"/>
        </w:rPr>
        <w:t xml:space="preserve">Услови које треба да испуни пословни простор који је предмет </w:t>
      </w:r>
      <w:r>
        <w:rPr>
          <w:b/>
          <w:color w:val="000000"/>
          <w:lang w:val="sr-Cyrl-RS"/>
        </w:rPr>
        <w:t>набавке</w:t>
      </w:r>
      <w:r w:rsidRPr="00132AD2">
        <w:rPr>
          <w:b/>
          <w:color w:val="000000"/>
          <w:lang w:val="sr-Cyrl-RS"/>
        </w:rPr>
        <w:t>:</w:t>
      </w:r>
    </w:p>
    <w:p w14:paraId="14FC9525" w14:textId="77777777" w:rsidR="00876AE5" w:rsidRPr="00D52288" w:rsidRDefault="00876AE5" w:rsidP="00876AE5">
      <w:pPr>
        <w:pStyle w:val="ListParagraph"/>
        <w:numPr>
          <w:ilvl w:val="0"/>
          <w:numId w:val="30"/>
        </w:numPr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да је површине </w:t>
      </w:r>
      <w:r w:rsidRPr="00702229">
        <w:rPr>
          <w:lang w:val="sr-Cyrl-CS" w:eastAsia="zh-CN"/>
        </w:rPr>
        <w:t xml:space="preserve">од 180 </w:t>
      </w:r>
      <w:r>
        <w:rPr>
          <w:bCs/>
          <w:lang w:val="sr-Cyrl-RS"/>
        </w:rPr>
        <w:t>m²</w:t>
      </w:r>
      <w:r w:rsidRPr="00702229">
        <w:rPr>
          <w:lang w:val="sr-Cyrl-CS" w:eastAsia="zh-CN"/>
        </w:rPr>
        <w:t xml:space="preserve"> до 2</w:t>
      </w:r>
      <w:r>
        <w:rPr>
          <w:lang w:val="sr-Cyrl-CS" w:eastAsia="zh-CN"/>
        </w:rPr>
        <w:t>0</w:t>
      </w:r>
      <w:r w:rsidRPr="00702229">
        <w:rPr>
          <w:lang w:val="sr-Cyrl-CS" w:eastAsia="zh-CN"/>
        </w:rPr>
        <w:t xml:space="preserve">0 </w:t>
      </w:r>
      <w:r>
        <w:rPr>
          <w:bCs/>
          <w:lang w:val="sr-Cyrl-RS"/>
        </w:rPr>
        <w:t>m²,</w:t>
      </w:r>
    </w:p>
    <w:p w14:paraId="38F2751F" w14:textId="77777777" w:rsidR="00876AE5" w:rsidRPr="00D52288" w:rsidRDefault="00876AE5" w:rsidP="00876AE5">
      <w:pPr>
        <w:pStyle w:val="ListParagraph"/>
        <w:numPr>
          <w:ilvl w:val="0"/>
          <w:numId w:val="30"/>
        </w:numPr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да </w:t>
      </w:r>
      <w:r>
        <w:rPr>
          <w:bCs/>
          <w:lang w:val="sr-Cyrl-RS"/>
        </w:rPr>
        <w:t>се налази у централном делу Тутина,</w:t>
      </w:r>
    </w:p>
    <w:p w14:paraId="48840772" w14:textId="77777777" w:rsidR="00876AE5" w:rsidRPr="00D52288" w:rsidRDefault="00876AE5" w:rsidP="00876AE5">
      <w:pPr>
        <w:pStyle w:val="ListParagraph"/>
        <w:numPr>
          <w:ilvl w:val="0"/>
          <w:numId w:val="30"/>
        </w:numPr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да </w:t>
      </w:r>
      <w:r>
        <w:rPr>
          <w:bCs/>
          <w:lang w:val="sr-Cyrl-RS"/>
        </w:rPr>
        <w:t>се састоји од минимум 5 посебних канцеларија,</w:t>
      </w:r>
    </w:p>
    <w:p w14:paraId="0C1E6A72" w14:textId="77777777" w:rsidR="00876AE5" w:rsidRPr="00D52288" w:rsidRDefault="00876AE5" w:rsidP="00876AE5">
      <w:pPr>
        <w:pStyle w:val="ListParagraph"/>
        <w:numPr>
          <w:ilvl w:val="0"/>
          <w:numId w:val="30"/>
        </w:numPr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да </w:t>
      </w:r>
      <w:r>
        <w:rPr>
          <w:bCs/>
          <w:lang w:val="sr-Cyrl-RS"/>
        </w:rPr>
        <w:t>поседује простор предвиђен за одлагање архиве минималне површине 20 m²,</w:t>
      </w:r>
    </w:p>
    <w:p w14:paraId="05E65C94" w14:textId="77777777" w:rsidR="00876AE5" w:rsidRPr="00D52288" w:rsidRDefault="00876AE5" w:rsidP="00876AE5">
      <w:pPr>
        <w:pStyle w:val="ListParagraph"/>
        <w:numPr>
          <w:ilvl w:val="0"/>
          <w:numId w:val="30"/>
        </w:numPr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да </w:t>
      </w:r>
      <w:r>
        <w:rPr>
          <w:bCs/>
          <w:lang w:val="sr-Cyrl-RS"/>
        </w:rPr>
        <w:t>поседује посебно одвојен мушки и женски тоалет, као и друге просторије неопходне за коришћење пословног простора (ходник, степениште, кафе кухиња и сл.),</w:t>
      </w:r>
    </w:p>
    <w:p w14:paraId="717A3FFA" w14:textId="58DBAAB1" w:rsidR="00876AE5" w:rsidRPr="00D52288" w:rsidRDefault="00876AE5" w:rsidP="00876AE5">
      <w:pPr>
        <w:pStyle w:val="ListParagraph"/>
        <w:numPr>
          <w:ilvl w:val="0"/>
          <w:numId w:val="30"/>
        </w:numPr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да је </w:t>
      </w:r>
      <w:r w:rsidRPr="00D52288">
        <w:rPr>
          <w:lang w:val="sr-Cyrl-RS"/>
        </w:rPr>
        <w:t>сув, прозрачан и осветљен (да има прозоре), окречен (пожељно) и без канцеларијског намештаја (ненамештен)</w:t>
      </w:r>
      <w:r w:rsidR="00110789">
        <w:rPr>
          <w:lang w:val="sr-Cyrl-RS"/>
        </w:rPr>
        <w:t>,</w:t>
      </w:r>
    </w:p>
    <w:p w14:paraId="79F54C15" w14:textId="77777777" w:rsidR="00876AE5" w:rsidRPr="00D52288" w:rsidRDefault="00876AE5" w:rsidP="00876AE5">
      <w:pPr>
        <w:pStyle w:val="ListParagraph"/>
        <w:numPr>
          <w:ilvl w:val="0"/>
          <w:numId w:val="30"/>
        </w:numPr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да се налази у </w:t>
      </w:r>
      <w:r w:rsidRPr="00D52288">
        <w:rPr>
          <w:bCs/>
          <w:lang w:val="sr-Cyrl-RS"/>
        </w:rPr>
        <w:t xml:space="preserve">објекту </w:t>
      </w:r>
      <w:r w:rsidRPr="00D52288">
        <w:rPr>
          <w:lang w:val="sr-Cyrl-RS"/>
        </w:rPr>
        <w:t xml:space="preserve">који је чврсте конструкције, заштићен од продора подземних и надземних вода, </w:t>
      </w:r>
    </w:p>
    <w:p w14:paraId="5274C1FB" w14:textId="77777777" w:rsidR="00876AE5" w:rsidRPr="00D52288" w:rsidRDefault="00876AE5" w:rsidP="00876AE5">
      <w:pPr>
        <w:pStyle w:val="ListParagraph"/>
        <w:numPr>
          <w:ilvl w:val="0"/>
          <w:numId w:val="30"/>
        </w:numPr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да </w:t>
      </w:r>
      <w:r>
        <w:rPr>
          <w:lang w:val="sr-Cyrl-RS"/>
        </w:rPr>
        <w:t>има посебан улаз у простор</w:t>
      </w:r>
      <w:r w:rsidRPr="008E064D">
        <w:rPr>
          <w:lang w:val="sr-Cyrl-RS"/>
        </w:rPr>
        <w:t>,</w:t>
      </w:r>
    </w:p>
    <w:p w14:paraId="644299DD" w14:textId="77777777" w:rsidR="00876AE5" w:rsidRPr="00132AD2" w:rsidRDefault="00876AE5" w:rsidP="00876AE5">
      <w:pPr>
        <w:numPr>
          <w:ilvl w:val="0"/>
          <w:numId w:val="30"/>
        </w:numPr>
        <w:spacing w:line="278" w:lineRule="exact"/>
        <w:rPr>
          <w:bCs/>
          <w:color w:val="000000"/>
          <w:lang w:val="sr-Cyrl-RS"/>
        </w:rPr>
      </w:pPr>
      <w:r w:rsidRPr="00132AD2">
        <w:rPr>
          <w:color w:val="000000"/>
          <w:lang w:val="sr-Cyrl-RS"/>
        </w:rPr>
        <w:t>да је под сачињен од плочица, ламината или друге адекватне подлоге</w:t>
      </w:r>
      <w:r>
        <w:rPr>
          <w:color w:val="000000"/>
          <w:lang w:val="sr-Cyrl-RS"/>
        </w:rPr>
        <w:t>,</w:t>
      </w:r>
    </w:p>
    <w:p w14:paraId="6A15B1C3" w14:textId="77777777" w:rsidR="00876AE5" w:rsidRDefault="00876AE5" w:rsidP="00876AE5">
      <w:pPr>
        <w:pStyle w:val="ListParagraph"/>
        <w:numPr>
          <w:ilvl w:val="0"/>
          <w:numId w:val="30"/>
        </w:numPr>
        <w:rPr>
          <w:color w:val="000000"/>
          <w:lang w:val="sr-Cyrl-RS"/>
        </w:rPr>
      </w:pPr>
      <w:r w:rsidRPr="00132AD2">
        <w:rPr>
          <w:color w:val="000000"/>
          <w:lang w:val="sr-Cyrl-RS"/>
        </w:rPr>
        <w:t>да има грејање (централно или индивидуално на струју, чврсто гориво и слично)</w:t>
      </w:r>
      <w:r>
        <w:rPr>
          <w:color w:val="000000"/>
          <w:lang w:val="sr-Cyrl-RS"/>
        </w:rPr>
        <w:t>,</w:t>
      </w:r>
    </w:p>
    <w:p w14:paraId="5D51770E" w14:textId="6970E4C5" w:rsidR="00876AE5" w:rsidRPr="00E5226E" w:rsidRDefault="00876AE5" w:rsidP="00876AE5">
      <w:pPr>
        <w:pStyle w:val="ListParagraph"/>
        <w:numPr>
          <w:ilvl w:val="0"/>
          <w:numId w:val="30"/>
        </w:numPr>
        <w:rPr>
          <w:color w:val="000000"/>
          <w:lang w:val="sr-Cyrl-RS"/>
        </w:rPr>
      </w:pPr>
      <w:r w:rsidRPr="00E5226E">
        <w:rPr>
          <w:color w:val="000000"/>
          <w:lang w:val="sr-Cyrl-RS"/>
        </w:rPr>
        <w:t>да</w:t>
      </w:r>
      <w:r w:rsidR="00D2581B">
        <w:rPr>
          <w:color w:val="000000"/>
          <w:lang w:val="sr-Cyrl-RS"/>
        </w:rPr>
        <w:t xml:space="preserve"> </w:t>
      </w:r>
      <w:r w:rsidRPr="00E5226E">
        <w:rPr>
          <w:color w:val="000000"/>
          <w:lang w:val="sr-Cyrl-RS"/>
        </w:rPr>
        <w:t>има електричну инсталацију (пожељно посебан струјомер)</w:t>
      </w:r>
      <w:r>
        <w:rPr>
          <w:color w:val="000000"/>
          <w:lang w:val="sr-Cyrl-RS"/>
        </w:rPr>
        <w:t xml:space="preserve">, </w:t>
      </w:r>
      <w:r w:rsidRPr="00E5226E">
        <w:rPr>
          <w:color w:val="000000"/>
          <w:lang w:val="sr-Cyrl-RS"/>
        </w:rPr>
        <w:t>водоводну инсталацију, комуникациону мрежу за рачунарску опрему, телекомуникациону мрежу са изведеним прикључцима,</w:t>
      </w:r>
    </w:p>
    <w:p w14:paraId="19513F89" w14:textId="77777777" w:rsidR="00876AE5" w:rsidRPr="00D52288" w:rsidRDefault="00876AE5" w:rsidP="00876AE5">
      <w:pPr>
        <w:pStyle w:val="ListParagraph"/>
        <w:numPr>
          <w:ilvl w:val="0"/>
          <w:numId w:val="30"/>
        </w:numPr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да задовољава услове прописане </w:t>
      </w:r>
      <w:r w:rsidRPr="00E5226E">
        <w:rPr>
          <w:color w:val="000000"/>
          <w:lang w:val="sr-Cyrl-RS"/>
        </w:rPr>
        <w:t>Законом о заштити од пожара</w:t>
      </w:r>
      <w:r>
        <w:rPr>
          <w:color w:val="000000"/>
          <w:lang w:val="sr-Cyrl-RS"/>
        </w:rPr>
        <w:t xml:space="preserve"> </w:t>
      </w:r>
      <w:r w:rsidRPr="00E5226E">
        <w:rPr>
          <w:color w:val="000000"/>
          <w:lang w:val="sr-Cyrl-RS"/>
        </w:rPr>
        <w:t>(„Сл.</w:t>
      </w:r>
      <w:r>
        <w:rPr>
          <w:color w:val="000000"/>
          <w:lang w:val="sr-Cyrl-RS"/>
        </w:rPr>
        <w:t xml:space="preserve"> </w:t>
      </w:r>
      <w:r w:rsidRPr="00E5226E">
        <w:rPr>
          <w:color w:val="000000"/>
          <w:lang w:val="sr-Cyrl-RS"/>
        </w:rPr>
        <w:t>гласник РС“ бр.111/09, 20/15, 87/18 и др.</w:t>
      </w:r>
      <w:r>
        <w:rPr>
          <w:color w:val="000000"/>
          <w:lang w:val="sr-Cyrl-RS"/>
        </w:rPr>
        <w:t xml:space="preserve"> </w:t>
      </w:r>
      <w:r w:rsidRPr="00E5226E">
        <w:rPr>
          <w:color w:val="000000"/>
          <w:lang w:val="sr-Cyrl-RS"/>
        </w:rPr>
        <w:t>закони)</w:t>
      </w:r>
      <w:r>
        <w:rPr>
          <w:color w:val="000000"/>
          <w:lang w:val="sr-Cyrl-RS"/>
        </w:rPr>
        <w:t>.</w:t>
      </w:r>
    </w:p>
    <w:p w14:paraId="50257167" w14:textId="77777777" w:rsidR="00AB44B6" w:rsidRPr="00AB44B6" w:rsidRDefault="00AB44B6" w:rsidP="00AB44B6">
      <w:pPr>
        <w:autoSpaceDE w:val="0"/>
        <w:autoSpaceDN w:val="0"/>
        <w:adjustRightInd w:val="0"/>
        <w:rPr>
          <w:bCs/>
          <w:lang w:val="sr-Cyrl-RS" w:eastAsia="en-US"/>
        </w:rPr>
      </w:pPr>
    </w:p>
    <w:p w14:paraId="25B8DD8C" w14:textId="3898F0D3" w:rsidR="00EA668D" w:rsidRPr="00D2581B" w:rsidRDefault="00D2581B" w:rsidP="00B30D70">
      <w:pPr>
        <w:ind w:firstLine="720"/>
        <w:rPr>
          <w:color w:val="000000"/>
          <w:lang w:val="sr-Cyrl-RS"/>
        </w:rPr>
      </w:pPr>
      <w:r>
        <w:rPr>
          <w:color w:val="000000"/>
          <w:lang w:val="sr-Cyrl-RS"/>
        </w:rPr>
        <w:t>П</w:t>
      </w:r>
      <w:r w:rsidRPr="00D2581B">
        <w:rPr>
          <w:color w:val="000000"/>
          <w:lang w:val="sr-Cyrl-RS"/>
        </w:rPr>
        <w:t xml:space="preserve">онуђач који учествује у поступку набавке </w:t>
      </w:r>
      <w:bookmarkStart w:id="2" w:name="_Hlk200026204"/>
      <w:r w:rsidRPr="00D2581B">
        <w:rPr>
          <w:b/>
          <w:bCs/>
          <w:color w:val="000000"/>
          <w:lang w:val="sr-Cyrl-RS"/>
        </w:rPr>
        <w:t>је дужан</w:t>
      </w:r>
      <w:r w:rsidRPr="00D2581B">
        <w:rPr>
          <w:color w:val="000000"/>
          <w:lang w:val="sr-Cyrl-RS"/>
        </w:rPr>
        <w:t xml:space="preserve"> да </w:t>
      </w:r>
      <w:r w:rsidRPr="00D2581B">
        <w:rPr>
          <w:b/>
          <w:bCs/>
          <w:color w:val="000000"/>
          <w:lang w:val="sr-Cyrl-RS"/>
        </w:rPr>
        <w:t>УЗ</w:t>
      </w:r>
      <w:r w:rsidRPr="00D2581B">
        <w:rPr>
          <w:b/>
          <w:bCs/>
          <w:color w:val="000000"/>
          <w:lang w:val="en-US"/>
        </w:rPr>
        <w:t xml:space="preserve"> </w:t>
      </w:r>
      <w:r w:rsidRPr="00D2581B">
        <w:rPr>
          <w:b/>
          <w:bCs/>
          <w:color w:val="000000"/>
          <w:lang w:val="sr-Cyrl-RS"/>
        </w:rPr>
        <w:t>ПОНУДУ</w:t>
      </w:r>
      <w:r w:rsidRPr="00D2581B">
        <w:rPr>
          <w:color w:val="000000"/>
          <w:lang w:val="sr-Cyrl-RS"/>
        </w:rPr>
        <w:t xml:space="preserve"> достави доказ о правном основу понуђача за издавање непокретности у закуп, односно подзакуп (извод из листа непокретности које издаје служба за катастар непокретности према месту у коме се непокретност налази за власнике непокретности, или други правни акт на основу кога понуђач доказује право за издавање непокретности у закуп односно подзакуп).</w:t>
      </w:r>
    </w:p>
    <w:bookmarkEnd w:id="2"/>
    <w:p w14:paraId="5BC537A6" w14:textId="56490DB6" w:rsidR="00876AE5" w:rsidRPr="007829A8" w:rsidRDefault="00C50685" w:rsidP="00876AE5">
      <w:pPr>
        <w:ind w:firstLine="709"/>
        <w:rPr>
          <w:color w:val="000000"/>
          <w:lang w:val="sr-Cyrl-RS"/>
        </w:rPr>
      </w:pPr>
      <w:r w:rsidRPr="00C50685">
        <w:rPr>
          <w:color w:val="000000"/>
        </w:rPr>
        <w:t>Изабрани понуђач је дужан да на захтев наручиоца</w:t>
      </w:r>
      <w:r w:rsidRPr="00C50685">
        <w:rPr>
          <w:b/>
          <w:bCs/>
          <w:color w:val="000000"/>
        </w:rPr>
        <w:t xml:space="preserve"> </w:t>
      </w:r>
      <w:r w:rsidR="00876AE5">
        <w:rPr>
          <w:color w:val="000000"/>
          <w:lang w:val="sr-Cyrl-RS"/>
        </w:rPr>
        <w:t>достави доказе о испуњености</w:t>
      </w:r>
      <w:r w:rsidR="00876AE5" w:rsidRPr="009D6D55">
        <w:rPr>
          <w:color w:val="000000"/>
          <w:lang w:val="sr-Cyrl-RS"/>
        </w:rPr>
        <w:t xml:space="preserve"> услов</w:t>
      </w:r>
      <w:r w:rsidR="00876AE5">
        <w:rPr>
          <w:color w:val="000000"/>
          <w:lang w:val="sr-Cyrl-RS"/>
        </w:rPr>
        <w:t>а прописане</w:t>
      </w:r>
      <w:r w:rsidR="00876AE5" w:rsidRPr="009D6D55">
        <w:rPr>
          <w:color w:val="000000"/>
          <w:lang w:val="sr-Cyrl-RS"/>
        </w:rPr>
        <w:t xml:space="preserve"> </w:t>
      </w:r>
      <w:bookmarkStart w:id="3" w:name="_Hlk200094097"/>
      <w:r w:rsidR="00876AE5" w:rsidRPr="009D6D55">
        <w:rPr>
          <w:color w:val="000000"/>
          <w:lang w:val="sr-Cyrl-RS"/>
        </w:rPr>
        <w:t xml:space="preserve">Законом о заштити  од пожара </w:t>
      </w:r>
      <w:bookmarkEnd w:id="3"/>
      <w:r w:rsidR="00876AE5" w:rsidRPr="009D6D55">
        <w:rPr>
          <w:color w:val="000000"/>
          <w:lang w:val="sr-Cyrl-RS"/>
        </w:rPr>
        <w:t>(„Сл. Гласник РС бр.111/09, 20/15 87/18 и 87/2018- др закони)</w:t>
      </w:r>
      <w:r w:rsidR="00876AE5">
        <w:rPr>
          <w:color w:val="000000"/>
          <w:lang w:val="sr-Cyrl-RS"/>
        </w:rPr>
        <w:t>, у зависности од категоризације угрожености објекта и то:</w:t>
      </w:r>
    </w:p>
    <w:p w14:paraId="37F4B73E" w14:textId="77777777" w:rsidR="00876AE5" w:rsidRPr="007829A8" w:rsidRDefault="00876AE5" w:rsidP="00876AE5">
      <w:pPr>
        <w:numPr>
          <w:ilvl w:val="0"/>
          <w:numId w:val="31"/>
        </w:numPr>
        <w:tabs>
          <w:tab w:val="clear" w:pos="720"/>
          <w:tab w:val="left" w:pos="1134"/>
        </w:tabs>
        <w:ind w:left="993" w:hanging="426"/>
        <w:rPr>
          <w:color w:val="000000"/>
        </w:rPr>
      </w:pPr>
      <w:r>
        <w:rPr>
          <w:color w:val="000000"/>
          <w:lang w:val="sr-Cyrl-RS"/>
        </w:rPr>
        <w:t xml:space="preserve">Извештај (стручни налаз) о испитивању громобранске инсталације не старији од 2 године за објекте </w:t>
      </w:r>
      <w:r>
        <w:rPr>
          <w:color w:val="000000"/>
        </w:rPr>
        <w:t>I</w:t>
      </w:r>
      <w:r>
        <w:rPr>
          <w:color w:val="000000"/>
          <w:lang w:val="sr-Cyrl-RS"/>
        </w:rPr>
        <w:t xml:space="preserve"> и </w:t>
      </w:r>
      <w:r>
        <w:rPr>
          <w:color w:val="000000"/>
        </w:rPr>
        <w:t>II</w:t>
      </w:r>
      <w:r>
        <w:rPr>
          <w:color w:val="000000"/>
          <w:lang w:val="sr-Cyrl-RS"/>
        </w:rPr>
        <w:t xml:space="preserve"> категорије угрожености, односно 4 године за објекте </w:t>
      </w:r>
      <w:r>
        <w:rPr>
          <w:color w:val="000000"/>
        </w:rPr>
        <w:t>III</w:t>
      </w:r>
      <w:r>
        <w:rPr>
          <w:color w:val="000000"/>
          <w:lang w:val="sr-Cyrl-RS"/>
        </w:rPr>
        <w:t xml:space="preserve"> категорије угрожености,</w:t>
      </w:r>
    </w:p>
    <w:p w14:paraId="42269A7E" w14:textId="77777777" w:rsidR="00876AE5" w:rsidRPr="007829A8" w:rsidRDefault="00876AE5" w:rsidP="00876AE5">
      <w:pPr>
        <w:numPr>
          <w:ilvl w:val="0"/>
          <w:numId w:val="31"/>
        </w:numPr>
        <w:tabs>
          <w:tab w:val="clear" w:pos="720"/>
          <w:tab w:val="left" w:pos="1134"/>
        </w:tabs>
        <w:ind w:left="993" w:hanging="426"/>
        <w:rPr>
          <w:color w:val="000000"/>
        </w:rPr>
      </w:pPr>
      <w:r>
        <w:rPr>
          <w:color w:val="000000"/>
          <w:lang w:val="sr-Cyrl-RS"/>
        </w:rPr>
        <w:t>Извештај (стручни налаз) о испитивању електричне инсталације не старији од 3 године,</w:t>
      </w:r>
    </w:p>
    <w:p w14:paraId="5E01ACDD" w14:textId="77777777" w:rsidR="00876AE5" w:rsidRPr="00343B53" w:rsidRDefault="00876AE5" w:rsidP="00876AE5">
      <w:pPr>
        <w:numPr>
          <w:ilvl w:val="0"/>
          <w:numId w:val="31"/>
        </w:numPr>
        <w:tabs>
          <w:tab w:val="clear" w:pos="720"/>
          <w:tab w:val="left" w:pos="1134"/>
        </w:tabs>
        <w:ind w:left="993" w:hanging="426"/>
        <w:rPr>
          <w:color w:val="000000"/>
        </w:rPr>
      </w:pPr>
      <w:r>
        <w:rPr>
          <w:color w:val="000000"/>
          <w:lang w:val="sr-Cyrl-RS"/>
        </w:rPr>
        <w:t>Исправе о периодичном контролисању ПП апарата, не старије од 6 месеци и исправе за контролно испитивање ПП апарата на ХВП сагласно законским роковима у којима се то испитивање врши,</w:t>
      </w:r>
    </w:p>
    <w:p w14:paraId="01517301" w14:textId="445E1FB6" w:rsidR="00876AE5" w:rsidRPr="00343B53" w:rsidRDefault="00876AE5" w:rsidP="00876AE5">
      <w:pPr>
        <w:numPr>
          <w:ilvl w:val="0"/>
          <w:numId w:val="31"/>
        </w:numPr>
        <w:tabs>
          <w:tab w:val="clear" w:pos="720"/>
          <w:tab w:val="left" w:pos="1134"/>
        </w:tabs>
        <w:ind w:left="993" w:hanging="426"/>
        <w:rPr>
          <w:color w:val="000000"/>
        </w:rPr>
      </w:pPr>
      <w:r>
        <w:rPr>
          <w:color w:val="000000"/>
          <w:lang w:val="sr-Cyrl-RS"/>
        </w:rPr>
        <w:t>Исправу о контролисању хидрантских инсталација, ако постоје у простору, не старија од 6 месеци и исправе о контролисању хидрантских црева на ХВП,</w:t>
      </w:r>
      <w:r w:rsidR="001467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сагласно законским роковима у којима се то испитивање врши,</w:t>
      </w:r>
    </w:p>
    <w:p w14:paraId="2CB5A33D" w14:textId="77777777" w:rsidR="00876AE5" w:rsidRPr="00343B53" w:rsidRDefault="00876AE5" w:rsidP="00876AE5">
      <w:pPr>
        <w:numPr>
          <w:ilvl w:val="0"/>
          <w:numId w:val="31"/>
        </w:numPr>
        <w:tabs>
          <w:tab w:val="clear" w:pos="720"/>
          <w:tab w:val="left" w:pos="1134"/>
        </w:tabs>
        <w:ind w:left="993" w:hanging="426"/>
        <w:rPr>
          <w:color w:val="000000"/>
        </w:rPr>
      </w:pPr>
      <w:r>
        <w:rPr>
          <w:color w:val="000000"/>
          <w:lang w:val="sr-Cyrl-RS"/>
        </w:rPr>
        <w:t>Исправу о контролисању инсталације за рано откривање и дојаву пожара, ако постоје у простору, не старију од 6 месеци,</w:t>
      </w:r>
    </w:p>
    <w:p w14:paraId="4F4425A4" w14:textId="77777777" w:rsidR="00876AE5" w:rsidRPr="00343B53" w:rsidRDefault="00876AE5" w:rsidP="00876AE5">
      <w:pPr>
        <w:numPr>
          <w:ilvl w:val="0"/>
          <w:numId w:val="31"/>
        </w:numPr>
        <w:tabs>
          <w:tab w:val="clear" w:pos="720"/>
          <w:tab w:val="left" w:pos="1134"/>
        </w:tabs>
        <w:ind w:left="993" w:hanging="426"/>
        <w:rPr>
          <w:color w:val="000000"/>
        </w:rPr>
      </w:pPr>
      <w:r>
        <w:rPr>
          <w:color w:val="000000"/>
          <w:lang w:val="sr-Cyrl-RS"/>
        </w:rPr>
        <w:t>Извештај (стручни налаз) о провери рада анти-паник расвете, не старији од 6 месеци,</w:t>
      </w:r>
    </w:p>
    <w:p w14:paraId="0464D8B0" w14:textId="77777777" w:rsidR="00876AE5" w:rsidRPr="000865AC" w:rsidRDefault="00876AE5" w:rsidP="00876AE5">
      <w:pPr>
        <w:numPr>
          <w:ilvl w:val="0"/>
          <w:numId w:val="31"/>
        </w:numPr>
        <w:tabs>
          <w:tab w:val="clear" w:pos="720"/>
          <w:tab w:val="left" w:pos="1134"/>
        </w:tabs>
        <w:ind w:left="993" w:hanging="426"/>
        <w:rPr>
          <w:color w:val="000000"/>
        </w:rPr>
      </w:pPr>
      <w:r>
        <w:rPr>
          <w:color w:val="000000"/>
          <w:lang w:val="sr-Cyrl-RS"/>
        </w:rPr>
        <w:t xml:space="preserve">Остало: докази о положеном стручном испиту из области ЗОП, ако постоји физичко-техничко и противпожарно обезбеђење, за запослене ангажованим на тим пословима, </w:t>
      </w:r>
      <w:r>
        <w:rPr>
          <w:color w:val="000000"/>
          <w:lang w:val="sr-Cyrl-RS"/>
        </w:rPr>
        <w:lastRenderedPageBreak/>
        <w:t>обележени путеви евакуације, исправе за противпожарне клапне за систем за гашење пожара, ако постоје у простору и др.</w:t>
      </w:r>
    </w:p>
    <w:p w14:paraId="17318FE2" w14:textId="77777777" w:rsidR="00876AE5" w:rsidRDefault="00876AE5" w:rsidP="00876AE5">
      <w:pPr>
        <w:ind w:firstLine="709"/>
        <w:rPr>
          <w:color w:val="000000"/>
          <w:lang w:val="sr-Cyrl-RS"/>
        </w:rPr>
      </w:pPr>
    </w:p>
    <w:p w14:paraId="2BD99A7A" w14:textId="4F03AB1D" w:rsidR="00876AE5" w:rsidRDefault="00876AE5" w:rsidP="00876AE5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Понуђач </w:t>
      </w:r>
      <w:r w:rsidR="00C50685">
        <w:rPr>
          <w:color w:val="000000"/>
          <w:lang w:val="sr-Cyrl-RS"/>
        </w:rPr>
        <w:t>је дужан</w:t>
      </w:r>
      <w:r>
        <w:rPr>
          <w:color w:val="000000"/>
          <w:lang w:val="sr-Cyrl-RS"/>
        </w:rPr>
        <w:t xml:space="preserve"> да све инсталације у пословном простору одржава у исправном стању, да спроводи редовну периодичну контролу исправности истих и о наведеном прибави исправе о извршеном контролисању.</w:t>
      </w:r>
    </w:p>
    <w:p w14:paraId="3FB21FE0" w14:textId="30C5C18F" w:rsidR="001467E4" w:rsidRDefault="00E0033A" w:rsidP="00E0033A">
      <w:pPr>
        <w:suppressAutoHyphens/>
        <w:spacing w:line="100" w:lineRule="atLeast"/>
        <w:rPr>
          <w:rFonts w:eastAsia="Arial Unicode MS"/>
          <w:iCs/>
          <w:color w:val="000000"/>
          <w:kern w:val="1"/>
          <w:lang w:val="sr-Cyrl-RS" w:eastAsia="ar-SA"/>
        </w:rPr>
      </w:pPr>
      <w:r w:rsidRPr="00E0033A">
        <w:rPr>
          <w:rFonts w:eastAsia="Arial Unicode MS"/>
          <w:iCs/>
          <w:color w:val="000000"/>
          <w:kern w:val="1"/>
          <w:lang w:val="sr-Cyrl-RS" w:eastAsia="ar-SA"/>
        </w:rPr>
        <w:tab/>
      </w:r>
      <w:r w:rsidRPr="00876AE5">
        <w:rPr>
          <w:rFonts w:eastAsia="Arial Unicode MS"/>
          <w:iCs/>
          <w:color w:val="000000"/>
          <w:kern w:val="1"/>
          <w:lang w:val="sr-Cyrl-RS" w:eastAsia="ar-SA"/>
        </w:rPr>
        <w:t xml:space="preserve"> Наручилац ће, пре доношења одлуке о додели уговора, извршити обилазак </w:t>
      </w:r>
      <w:r w:rsidR="00C50685">
        <w:rPr>
          <w:rFonts w:eastAsia="Arial Unicode MS"/>
          <w:iCs/>
          <w:color w:val="000000"/>
          <w:kern w:val="1"/>
          <w:lang w:val="sr-Cyrl-RS" w:eastAsia="ar-SA"/>
        </w:rPr>
        <w:t xml:space="preserve">понуђеног </w:t>
      </w:r>
      <w:r w:rsidRPr="00876AE5">
        <w:rPr>
          <w:rFonts w:eastAsia="Arial Unicode MS"/>
          <w:iCs/>
          <w:color w:val="000000"/>
          <w:kern w:val="1"/>
          <w:lang w:val="sr-Cyrl-RS" w:eastAsia="ar-SA"/>
        </w:rPr>
        <w:t xml:space="preserve">простора </w:t>
      </w:r>
      <w:r w:rsidR="00C50685">
        <w:rPr>
          <w:rFonts w:eastAsia="Arial Unicode MS"/>
          <w:iCs/>
          <w:color w:val="000000"/>
          <w:kern w:val="1"/>
          <w:lang w:val="sr-Cyrl-RS" w:eastAsia="ar-SA"/>
        </w:rPr>
        <w:t>ради провере испуњености свих тражених услова.</w:t>
      </w:r>
      <w:r w:rsidRPr="00876AE5">
        <w:rPr>
          <w:rFonts w:eastAsia="Arial Unicode MS"/>
          <w:iCs/>
          <w:color w:val="000000"/>
          <w:kern w:val="1"/>
          <w:lang w:val="sr-Cyrl-RS" w:eastAsia="ar-SA"/>
        </w:rPr>
        <w:t xml:space="preserve"> </w:t>
      </w:r>
    </w:p>
    <w:p w14:paraId="0167FF65" w14:textId="1560DAAF" w:rsidR="00E0033A" w:rsidRPr="00110789" w:rsidRDefault="00E0033A" w:rsidP="001467E4">
      <w:pPr>
        <w:suppressAutoHyphens/>
        <w:spacing w:line="100" w:lineRule="atLeast"/>
        <w:ind w:firstLine="720"/>
        <w:rPr>
          <w:rFonts w:eastAsia="Arial Unicode MS"/>
          <w:bCs/>
          <w:iCs/>
          <w:color w:val="000000"/>
          <w:kern w:val="1"/>
          <w:lang w:val="en-US" w:eastAsia="ar-SA"/>
        </w:rPr>
      </w:pPr>
      <w:r w:rsidRPr="00110789">
        <w:rPr>
          <w:rFonts w:eastAsia="Arial Unicode MS"/>
          <w:iCs/>
          <w:color w:val="000000"/>
          <w:kern w:val="1"/>
          <w:lang w:val="sr-Cyrl-RS" w:eastAsia="ar-SA"/>
        </w:rPr>
        <w:t>Понуђач у понуди мора да наведе место и адресу пословног простора који нуди, као и површину.</w:t>
      </w:r>
    </w:p>
    <w:p w14:paraId="2C217564" w14:textId="0C93E52D" w:rsidR="0010377F" w:rsidRPr="00FC045F" w:rsidRDefault="0010377F" w:rsidP="008C1965">
      <w:pPr>
        <w:pStyle w:val="ListParagraph"/>
        <w:ind w:left="0" w:firstLine="720"/>
        <w:rPr>
          <w:bCs/>
          <w:lang w:val="sr-Cyrl-RS"/>
        </w:rPr>
      </w:pPr>
    </w:p>
    <w:p w14:paraId="0EB93908" w14:textId="77777777" w:rsidR="00B30D70" w:rsidRDefault="00B30D70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52FA455A" w14:textId="77777777" w:rsidR="00B30D70" w:rsidRDefault="00B30D70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45C7A355" w14:textId="77777777" w:rsidR="00B30D70" w:rsidRDefault="00B30D70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0C9C7D30" w14:textId="29907D48" w:rsidR="00B30D70" w:rsidRDefault="00B30D70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2722FCE3" w14:textId="044C601E" w:rsidR="00D665CE" w:rsidRDefault="00D665CE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0110159A" w14:textId="48E33BE9" w:rsidR="00D665CE" w:rsidRDefault="00D665CE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507E38E1" w14:textId="1558E469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0E3F4D5D" w14:textId="2D87AB9F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48CFCD80" w14:textId="670B8010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3F3CDA7A" w14:textId="1C964D0B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4D1666DA" w14:textId="6F749A73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67562523" w14:textId="6EDB9730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794406B8" w14:textId="41C2AB78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6438E05A" w14:textId="7503BAA7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2B1C9054" w14:textId="01D9C381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1A2DEF4D" w14:textId="6F4222BB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573B54E5" w14:textId="1A34C3DD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754AB39F" w14:textId="4DD9DFC2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3A69FF33" w14:textId="0F702CAF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5D6EF14A" w14:textId="042B9B2C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17ECA10E" w14:textId="6BEB6728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40E157E7" w14:textId="1FF601D3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3BB0CB60" w14:textId="087705E8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592A5B90" w14:textId="49078BB0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4186B9C0" w14:textId="6890DA48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1812ECB4" w14:textId="290F6220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4E3429F6" w14:textId="423A8F05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5B8D85B0" w14:textId="5F4E86BB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62938CF2" w14:textId="51931806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130D7E8A" w14:textId="07BC3E3E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5BAC7649" w14:textId="77777777" w:rsidR="00D5670C" w:rsidRDefault="00D5670C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2477A38D" w14:textId="1CCA1BA9" w:rsidR="00D665CE" w:rsidRDefault="00D665CE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1093E828" w14:textId="153DFE22" w:rsidR="00D665CE" w:rsidRDefault="00D665CE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064B094A" w14:textId="07B0126F" w:rsidR="00D665CE" w:rsidRDefault="00D665CE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08BFE8CC" w14:textId="77777777" w:rsidR="00D665CE" w:rsidRDefault="00D665CE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182C52E3" w14:textId="77777777" w:rsidR="00B30D70" w:rsidRDefault="00B30D70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4F97DEF5" w14:textId="77777777" w:rsidR="00B30D70" w:rsidRDefault="00B30D70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18F0B447" w14:textId="7D7C9048" w:rsidR="00B30D70" w:rsidRDefault="00B30D70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2EB81C88" w14:textId="682B6957" w:rsidR="001467E4" w:rsidRDefault="001467E4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647529EF" w14:textId="7DD6B546" w:rsidR="001467E4" w:rsidRDefault="001467E4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30F53D82" w14:textId="77777777" w:rsidR="001467E4" w:rsidRDefault="001467E4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1E5CE1B1" w14:textId="6540CE99" w:rsidR="005C7745" w:rsidRPr="00110789" w:rsidRDefault="005C7745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  <w:r w:rsidRPr="00110789">
        <w:rPr>
          <w:rFonts w:eastAsia="Arial Unicode MS"/>
          <w:b/>
          <w:bCs/>
          <w:iCs/>
          <w:color w:val="000000"/>
          <w:kern w:val="2"/>
          <w:lang w:val="sr-Cyrl-RS" w:eastAsia="ar-SA"/>
        </w:rPr>
        <w:lastRenderedPageBreak/>
        <w:t>УСЛОВИ ЗА УЧЕШЋЕ У ПОСТУПКУ НАБАВКЕ И</w:t>
      </w:r>
    </w:p>
    <w:p w14:paraId="6C4B0516" w14:textId="77777777" w:rsidR="005C7745" w:rsidRPr="00110789" w:rsidRDefault="005C7745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CS" w:eastAsia="ar-SA"/>
        </w:rPr>
      </w:pPr>
      <w:r w:rsidRPr="00110789">
        <w:rPr>
          <w:rFonts w:eastAsia="Arial Unicode MS"/>
          <w:b/>
          <w:bCs/>
          <w:iCs/>
          <w:color w:val="000000"/>
          <w:kern w:val="2"/>
          <w:lang w:val="sr-Cyrl-CS" w:eastAsia="ar-SA"/>
        </w:rPr>
        <w:t>УПУТСТВО ПОНУЂАЧИМА КАКО ДА САЧИНЕ ПОНУДУ</w:t>
      </w:r>
    </w:p>
    <w:p w14:paraId="44D41BA2" w14:textId="77777777" w:rsidR="00F269CE" w:rsidRPr="00F269CE" w:rsidRDefault="00F269CE" w:rsidP="005C7745">
      <w:pPr>
        <w:suppressAutoHyphens/>
        <w:spacing w:line="100" w:lineRule="atLeast"/>
        <w:rPr>
          <w:rFonts w:eastAsia="Arial Unicode MS"/>
          <w:bCs/>
          <w:iCs/>
          <w:color w:val="000000"/>
          <w:kern w:val="2"/>
          <w:lang w:val="sr-Cyrl-RS" w:eastAsia="ar-SA"/>
        </w:rPr>
      </w:pPr>
    </w:p>
    <w:p w14:paraId="34673C16" w14:textId="69D593B4" w:rsidR="005C7745" w:rsidRPr="00797B22" w:rsidRDefault="005C7745" w:rsidP="00797B22">
      <w:pPr>
        <w:pStyle w:val="ListParagraph"/>
        <w:numPr>
          <w:ilvl w:val="0"/>
          <w:numId w:val="25"/>
        </w:numPr>
        <w:tabs>
          <w:tab w:val="center" w:pos="993"/>
        </w:tabs>
        <w:suppressAutoHyphens/>
        <w:spacing w:line="100" w:lineRule="atLeast"/>
        <w:rPr>
          <w:bCs/>
          <w:color w:val="000000"/>
          <w:kern w:val="2"/>
          <w:lang w:val="sr-Cyrl-RS" w:eastAsia="ar-SA"/>
        </w:rPr>
      </w:pPr>
      <w:r w:rsidRPr="00797B22">
        <w:rPr>
          <w:rFonts w:eastAsia="Arial Unicode MS"/>
          <w:b/>
          <w:bCs/>
          <w:iCs/>
          <w:color w:val="000000"/>
          <w:kern w:val="2"/>
          <w:lang w:val="sr-Cyrl-CS" w:eastAsia="ar-SA"/>
        </w:rPr>
        <w:t>ПОДАЦИ О ЈЕЗИКУ НА КОЈЕМ ПОНУДА МОРА ДА БУДЕ САСТАВЉЕНА</w:t>
      </w:r>
    </w:p>
    <w:p w14:paraId="7778F187" w14:textId="77777777" w:rsidR="005C7745" w:rsidRPr="001A5B41" w:rsidRDefault="005C7745" w:rsidP="005C7745">
      <w:pPr>
        <w:pStyle w:val="ListParagraph"/>
        <w:tabs>
          <w:tab w:val="center" w:pos="993"/>
        </w:tabs>
        <w:suppressAutoHyphens/>
        <w:spacing w:line="100" w:lineRule="atLeast"/>
        <w:rPr>
          <w:bCs/>
          <w:color w:val="000000"/>
          <w:kern w:val="2"/>
          <w:lang w:val="sr-Cyrl-RS" w:eastAsia="ar-SA"/>
        </w:rPr>
      </w:pPr>
    </w:p>
    <w:p w14:paraId="5426A679" w14:textId="61E6C471" w:rsidR="00B154EC" w:rsidRPr="00F269CE" w:rsidRDefault="005C7745" w:rsidP="00F269CE">
      <w:pPr>
        <w:suppressAutoHyphens/>
        <w:spacing w:line="100" w:lineRule="atLeast"/>
        <w:rPr>
          <w:bCs/>
          <w:color w:val="000000"/>
          <w:kern w:val="2"/>
          <w:lang w:val="sr-Cyrl-CS" w:eastAsia="ar-SA"/>
        </w:rPr>
      </w:pPr>
      <w:r>
        <w:rPr>
          <w:bCs/>
          <w:color w:val="000000"/>
          <w:kern w:val="2"/>
          <w:lang w:val="sr-Cyrl-RS" w:eastAsia="ar-SA"/>
        </w:rPr>
        <w:tab/>
      </w:r>
      <w:r w:rsidRPr="001A5B41">
        <w:rPr>
          <w:bCs/>
          <w:color w:val="000000"/>
          <w:kern w:val="2"/>
          <w:lang w:val="sr-Cyrl-CS" w:eastAsia="ar-SA"/>
        </w:rPr>
        <w:t>Понуђач подноси понуду на српском језику. Сви обрасци, изјаве и документи који се достављају уз понуду морају бити на српском језику. Уколико су документи изворно на страном језику, морају бити преведени на српски језик</w:t>
      </w:r>
      <w:r w:rsidRPr="001A5B41">
        <w:rPr>
          <w:bCs/>
          <w:color w:val="000000"/>
          <w:kern w:val="2"/>
          <w:lang w:val="sr-Cyrl-RS" w:eastAsia="ar-SA"/>
        </w:rPr>
        <w:t>, али не морају бити преведени</w:t>
      </w:r>
      <w:r w:rsidR="00F269CE">
        <w:rPr>
          <w:bCs/>
          <w:color w:val="000000"/>
          <w:kern w:val="2"/>
          <w:lang w:val="sr-Cyrl-CS" w:eastAsia="ar-SA"/>
        </w:rPr>
        <w:t xml:space="preserve"> од стране </w:t>
      </w:r>
      <w:r w:rsidRPr="001A5B41">
        <w:rPr>
          <w:bCs/>
          <w:color w:val="000000"/>
          <w:kern w:val="2"/>
          <w:lang w:val="sr-Cyrl-CS" w:eastAsia="ar-SA"/>
        </w:rPr>
        <w:t xml:space="preserve"> овлашћеног судског тумача</w:t>
      </w:r>
      <w:r w:rsidR="00AB44B6">
        <w:rPr>
          <w:bCs/>
          <w:color w:val="000000"/>
          <w:kern w:val="2"/>
          <w:lang w:val="sr-Cyrl-CS" w:eastAsia="ar-SA"/>
        </w:rPr>
        <w:t>.</w:t>
      </w:r>
    </w:p>
    <w:p w14:paraId="4A9C68CF" w14:textId="77777777" w:rsidR="00AD54D1" w:rsidRDefault="00AD54D1" w:rsidP="00F23583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u w:val="single"/>
          <w:lang w:val="sr-Cyrl-RS" w:eastAsia="ar-SA"/>
        </w:rPr>
      </w:pPr>
    </w:p>
    <w:p w14:paraId="36D235D0" w14:textId="0DA8A910" w:rsidR="0048174F" w:rsidRPr="00797B22" w:rsidRDefault="0048174F" w:rsidP="00797B22">
      <w:pPr>
        <w:pStyle w:val="ListParagraph"/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bCs/>
          <w:iCs/>
          <w:color w:val="000000"/>
          <w:kern w:val="2"/>
          <w:lang w:val="sr-Cyrl-CS" w:eastAsia="ar-SA"/>
        </w:rPr>
      </w:pPr>
      <w:r w:rsidRPr="00797B22">
        <w:rPr>
          <w:rFonts w:eastAsia="Arial Unicode MS"/>
          <w:b/>
          <w:bCs/>
          <w:iCs/>
          <w:color w:val="000000"/>
          <w:kern w:val="2"/>
          <w:lang w:val="sr-Cyrl-CS" w:eastAsia="ar-SA"/>
        </w:rPr>
        <w:t>НАЧИН И УСЛОВИ ПЛАЋАЊА</w:t>
      </w:r>
    </w:p>
    <w:p w14:paraId="39674D12" w14:textId="77777777" w:rsidR="0048174F" w:rsidRPr="001F5E51" w:rsidRDefault="0048174F" w:rsidP="0048174F">
      <w:pPr>
        <w:pStyle w:val="ListParagraph"/>
        <w:suppressAutoHyphens/>
        <w:spacing w:line="100" w:lineRule="atLeast"/>
        <w:ind w:left="1080"/>
        <w:rPr>
          <w:rFonts w:eastAsia="Arial Unicode MS"/>
          <w:color w:val="000000"/>
          <w:kern w:val="2"/>
          <w:lang w:val="sr-Cyrl-CS" w:eastAsia="ar-SA"/>
        </w:rPr>
      </w:pPr>
    </w:p>
    <w:p w14:paraId="0738AF05" w14:textId="62F3C42A" w:rsidR="0048174F" w:rsidRDefault="0048174F" w:rsidP="0048174F">
      <w:pPr>
        <w:suppressAutoHyphens/>
        <w:spacing w:line="100" w:lineRule="atLeast"/>
        <w:rPr>
          <w:rFonts w:eastAsia="Arial Unicode MS"/>
          <w:bCs/>
          <w:iCs/>
          <w:color w:val="000000"/>
          <w:kern w:val="2"/>
          <w:lang w:val="sr-Cyrl-RS" w:eastAsia="ar-SA"/>
        </w:rPr>
      </w:pPr>
      <w:r>
        <w:rPr>
          <w:rFonts w:eastAsia="Arial Unicode MS"/>
          <w:b/>
          <w:bCs/>
          <w:iCs/>
          <w:color w:val="000000"/>
          <w:kern w:val="2"/>
          <w:lang w:val="sr-Cyrl-CS" w:eastAsia="ar-SA"/>
        </w:rPr>
        <w:tab/>
      </w:r>
      <w:r>
        <w:rPr>
          <w:rFonts w:eastAsia="Arial Unicode MS"/>
          <w:bCs/>
          <w:iCs/>
          <w:color w:val="000000"/>
          <w:kern w:val="2"/>
          <w:lang w:val="sr-Cyrl-CS" w:eastAsia="ar-SA"/>
        </w:rPr>
        <w:t>Захтеви у погледу начина, рока и услова плаћања</w:t>
      </w:r>
      <w:r>
        <w:rPr>
          <w:rFonts w:eastAsia="Arial Unicode MS"/>
          <w:bCs/>
          <w:iCs/>
          <w:color w:val="000000"/>
          <w:kern w:val="2"/>
          <w:lang w:val="sr-Cyrl-RS" w:eastAsia="ar-SA"/>
        </w:rPr>
        <w:t>:</w:t>
      </w:r>
    </w:p>
    <w:p w14:paraId="184C6920" w14:textId="7C3C5793" w:rsidR="004B71D4" w:rsidRDefault="0048174F" w:rsidP="0048174F">
      <w:pPr>
        <w:tabs>
          <w:tab w:val="left" w:pos="-4820"/>
        </w:tabs>
        <w:suppressAutoHyphens/>
        <w:spacing w:line="100" w:lineRule="atLeast"/>
        <w:ind w:right="-45"/>
        <w:rPr>
          <w:rFonts w:eastAsia="Arial Unicode MS"/>
          <w:bCs/>
          <w:iCs/>
          <w:color w:val="000000"/>
          <w:kern w:val="2"/>
          <w:lang w:val="sr-Cyrl-CS" w:eastAsia="ar-SA"/>
        </w:rPr>
      </w:pPr>
      <w:r>
        <w:rPr>
          <w:rFonts w:eastAsia="Arial Unicode MS"/>
          <w:bCs/>
          <w:iCs/>
          <w:color w:val="000000"/>
          <w:kern w:val="2"/>
          <w:lang w:val="sr-Cyrl-CS" w:eastAsia="ar-SA"/>
        </w:rPr>
        <w:tab/>
      </w:r>
      <w:r w:rsidR="004B71D4">
        <w:rPr>
          <w:rFonts w:eastAsia="Arial Unicode MS"/>
          <w:bCs/>
          <w:iCs/>
          <w:color w:val="000000"/>
          <w:kern w:val="2"/>
          <w:lang w:val="sr-Cyrl-CS" w:eastAsia="ar-SA"/>
        </w:rPr>
        <w:t>Плаћање закупа пословног простора Наручилац ће вршити месечно, у текућем за претходни месец.</w:t>
      </w:r>
    </w:p>
    <w:p w14:paraId="529BE3D9" w14:textId="21878C6A" w:rsidR="004B71D4" w:rsidRDefault="004B71D4" w:rsidP="0048174F">
      <w:pPr>
        <w:tabs>
          <w:tab w:val="left" w:pos="-4820"/>
        </w:tabs>
        <w:suppressAutoHyphens/>
        <w:spacing w:line="100" w:lineRule="atLeast"/>
        <w:ind w:right="-45"/>
        <w:rPr>
          <w:rFonts w:eastAsia="Arial Unicode MS"/>
          <w:bCs/>
          <w:iCs/>
          <w:color w:val="000000"/>
          <w:kern w:val="2"/>
          <w:lang w:val="sr-Cyrl-CS" w:eastAsia="ar-SA"/>
        </w:rPr>
      </w:pPr>
      <w:r>
        <w:rPr>
          <w:rFonts w:eastAsia="Arial Unicode MS"/>
          <w:bCs/>
          <w:iCs/>
          <w:color w:val="000000"/>
          <w:kern w:val="2"/>
          <w:lang w:val="sr-Cyrl-CS" w:eastAsia="ar-SA"/>
        </w:rPr>
        <w:tab/>
      </w:r>
      <w:r w:rsidR="00BF1B9F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Рок за плаћање </w:t>
      </w:r>
      <w:r w:rsidR="00AA6592">
        <w:rPr>
          <w:rFonts w:eastAsia="Arial Unicode MS"/>
          <w:bCs/>
          <w:iCs/>
          <w:color w:val="000000"/>
          <w:kern w:val="2"/>
          <w:lang w:val="sr-Cyrl-CS" w:eastAsia="ar-SA"/>
        </w:rPr>
        <w:t>закупа пословног простора</w:t>
      </w:r>
      <w:r w:rsidR="00BF1B9F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не може бити дужи од 45 дана од дана издавања е-фактуре, односно пријема исправне е фактуре за претходни месец</w:t>
      </w:r>
      <w:r w:rsidR="00D5670C">
        <w:rPr>
          <w:rFonts w:eastAsia="Arial Unicode MS"/>
          <w:bCs/>
          <w:iCs/>
          <w:color w:val="000000"/>
          <w:kern w:val="2"/>
          <w:lang w:val="sr-Cyrl-CS" w:eastAsia="ar-SA"/>
        </w:rPr>
        <w:t>.</w:t>
      </w:r>
    </w:p>
    <w:p w14:paraId="2F79BA5F" w14:textId="09F90BF7" w:rsidR="00BF1B9F" w:rsidRDefault="004B71D4" w:rsidP="0048174F">
      <w:pPr>
        <w:tabs>
          <w:tab w:val="left" w:pos="-4820"/>
        </w:tabs>
        <w:suppressAutoHyphens/>
        <w:spacing w:line="100" w:lineRule="atLeast"/>
        <w:ind w:right="-45"/>
        <w:rPr>
          <w:rFonts w:eastAsia="Arial Unicode MS"/>
          <w:bCs/>
          <w:iCs/>
          <w:color w:val="000000"/>
          <w:kern w:val="2"/>
          <w:lang w:val="sr-Cyrl-CS" w:eastAsia="ar-SA"/>
        </w:rPr>
      </w:pPr>
      <w:r>
        <w:rPr>
          <w:rFonts w:eastAsia="Arial Unicode MS"/>
          <w:bCs/>
          <w:iCs/>
          <w:color w:val="000000"/>
          <w:kern w:val="2"/>
          <w:lang w:val="sr-Cyrl-CS" w:eastAsia="ar-SA"/>
        </w:rPr>
        <w:tab/>
      </w:r>
      <w:r w:rsidR="00BF1B9F">
        <w:rPr>
          <w:rFonts w:eastAsia="Arial Unicode MS"/>
          <w:bCs/>
          <w:iCs/>
          <w:color w:val="000000"/>
          <w:kern w:val="2"/>
          <w:lang w:val="sr-Cyrl-CS" w:eastAsia="ar-SA"/>
        </w:rPr>
        <w:t>На е-фактури је обавезно</w:t>
      </w:r>
      <w:r w:rsidR="00B77F27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навести</w:t>
      </w:r>
      <w:r w:rsidR="00BF1B9F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број уговора код наручиоца и датум закључења уговора.</w:t>
      </w:r>
    </w:p>
    <w:p w14:paraId="063B090A" w14:textId="1FD50C24" w:rsidR="0048174F" w:rsidRDefault="00797B22" w:rsidP="0048174F">
      <w:pPr>
        <w:tabs>
          <w:tab w:val="left" w:pos="-4820"/>
        </w:tabs>
        <w:suppressAutoHyphens/>
        <w:spacing w:line="100" w:lineRule="atLeast"/>
        <w:ind w:right="-45"/>
        <w:rPr>
          <w:rFonts w:eastAsia="Arial Unicode MS"/>
          <w:bCs/>
          <w:iCs/>
          <w:color w:val="000000"/>
          <w:kern w:val="2"/>
          <w:lang w:eastAsia="ar-SA"/>
        </w:rPr>
      </w:pPr>
      <w:r>
        <w:rPr>
          <w:rFonts w:eastAsia="Arial Unicode MS"/>
          <w:bCs/>
          <w:iCs/>
          <w:color w:val="000000"/>
          <w:kern w:val="2"/>
          <w:lang w:val="sr-Cyrl-CS" w:eastAsia="ar-SA"/>
        </w:rPr>
        <w:tab/>
      </w:r>
      <w:r w:rsidR="0048174F" w:rsidRPr="009D7E8A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Понуђач </w:t>
      </w:r>
      <w:r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коме буде додељен уговор </w:t>
      </w:r>
      <w:r w:rsidR="0048174F" w:rsidRPr="009D7E8A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дужан </w:t>
      </w:r>
      <w:r w:rsidRPr="009D7E8A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је </w:t>
      </w:r>
      <w:r w:rsidR="0048174F" w:rsidRPr="009D7E8A">
        <w:rPr>
          <w:rFonts w:eastAsia="Arial Unicode MS"/>
          <w:bCs/>
          <w:iCs/>
          <w:color w:val="000000"/>
          <w:kern w:val="2"/>
          <w:lang w:val="sr-Cyrl-CS" w:eastAsia="ar-SA"/>
        </w:rPr>
        <w:t>да изда фактуру у складу са одредбама Закона о електронском документу, електронској идентификацији и услугама од поверења у електронском пословању („Службени гласник РС“, бр. 94/2017 и 52/2021)</w:t>
      </w:r>
      <w:r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и </w:t>
      </w:r>
      <w:r w:rsidRPr="00797B22">
        <w:rPr>
          <w:rFonts w:eastAsia="Arial Unicode MS"/>
          <w:bCs/>
          <w:iCs/>
          <w:color w:val="000000"/>
          <w:kern w:val="2"/>
          <w:lang w:val="sr-Cyrl-CS" w:eastAsia="ar-SA"/>
        </w:rPr>
        <w:t>у складу са Законом о роковима измирења новчаних обавеза у комерцијалним трансакцијама ( ''Сл. гласник РС'', број 119/12, 68/18, 113/17, 91/2019, 44/21, 44/21 – др. закон, 130/21, 129/21 – др. закон и 138/22)</w:t>
      </w:r>
      <w:r w:rsidR="001A7E16">
        <w:rPr>
          <w:rFonts w:eastAsia="Arial Unicode MS"/>
          <w:bCs/>
          <w:iCs/>
          <w:color w:val="000000"/>
          <w:kern w:val="2"/>
          <w:lang w:val="sr-Cyrl-CS" w:eastAsia="ar-SA"/>
        </w:rPr>
        <w:t>,</w:t>
      </w:r>
      <w:r w:rsidR="001A7E16" w:rsidRPr="001A7E16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</w:t>
      </w:r>
      <w:r w:rsidR="001A7E16" w:rsidRPr="00797B22">
        <w:rPr>
          <w:rFonts w:eastAsia="Arial Unicode MS"/>
          <w:bCs/>
          <w:iCs/>
          <w:color w:val="000000"/>
          <w:kern w:val="2"/>
          <w:lang w:val="sr-Cyrl-CS" w:eastAsia="ar-SA"/>
        </w:rPr>
        <w:t>издате фактуре и друге захтеве за исплату</w:t>
      </w:r>
      <w:r w:rsidR="001A7E16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, </w:t>
      </w:r>
      <w:r w:rsidR="001A7E16" w:rsidRPr="00797B22">
        <w:rPr>
          <w:rFonts w:eastAsia="Arial Unicode MS"/>
          <w:bCs/>
          <w:iCs/>
          <w:color w:val="000000"/>
          <w:kern w:val="2"/>
          <w:lang w:val="sr-Cyrl-CS" w:eastAsia="ar-SA"/>
        </w:rPr>
        <w:t>пре достављања Наручиоцу региструје у Централном регистру фактура у информационом систему Управе за трезор.</w:t>
      </w:r>
    </w:p>
    <w:p w14:paraId="12D11041" w14:textId="49BA03E4" w:rsidR="001226D2" w:rsidRPr="007515BB" w:rsidRDefault="001226D2" w:rsidP="007515BB">
      <w:pPr>
        <w:rPr>
          <w:rFonts w:eastAsia="Arial Unicode MS"/>
          <w:lang w:val="en-US"/>
        </w:rPr>
      </w:pPr>
      <w:r>
        <w:rPr>
          <w:rFonts w:eastAsia="Arial Unicode MS"/>
          <w:bCs/>
          <w:iCs/>
          <w:color w:val="000000"/>
          <w:kern w:val="2"/>
          <w:lang w:eastAsia="ar-SA"/>
        </w:rPr>
        <w:tab/>
      </w:r>
      <w:r>
        <w:rPr>
          <w:rFonts w:eastAsia="Arial Unicode MS"/>
          <w:bCs/>
          <w:iCs/>
          <w:color w:val="000000"/>
          <w:kern w:val="2"/>
          <w:lang w:val="sr-Cyrl-RS" w:eastAsia="ar-SA"/>
        </w:rPr>
        <w:t>Понуђачу физичком лицу односно предузетнику који није у систему ПДВ</w:t>
      </w:r>
      <w:r w:rsidR="007515BB">
        <w:rPr>
          <w:rFonts w:eastAsia="Arial Unicode MS"/>
          <w:bCs/>
          <w:iCs/>
          <w:color w:val="000000"/>
          <w:kern w:val="2"/>
          <w:lang w:val="en-US" w:eastAsia="ar-SA"/>
        </w:rPr>
        <w:t>,</w:t>
      </w:r>
      <w:r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 плаћање закупа за пословни простор вршиће се у складу са Законом о порезу на доходак грађана </w:t>
      </w:r>
      <w:r w:rsidR="00010F7B" w:rsidRPr="007515BB">
        <w:t>(„Службени гласник РС“ бр. 24/01 , 80/02 - др. закон, 80/02, 135/04, 62/06, 65/06 - исправка, 31/09, 44/09, 18/10, 50/11, 91/11 - УС, 93/12 , 114/12 - УС, 47/13 , 48/13 - исправка, 108/13, 57/14, 68/14 - др. закон, 112/15, 113/17, 95/18, 86/19, 153/20, 44/21, 118/21, 138/22, 92/23, 94/24, 19/25)</w:t>
      </w:r>
    </w:p>
    <w:p w14:paraId="64885A45" w14:textId="4DB6664D" w:rsidR="00AA6592" w:rsidRPr="00110789" w:rsidRDefault="001226D2" w:rsidP="00110789">
      <w:pPr>
        <w:rPr>
          <w:rFonts w:eastAsia="Arial Unicode MS"/>
        </w:rPr>
      </w:pPr>
      <w:r w:rsidRPr="007515BB">
        <w:rPr>
          <w:rFonts w:eastAsia="Arial Unicode MS"/>
        </w:rPr>
        <w:tab/>
      </w:r>
      <w:r w:rsidR="0048174F">
        <w:rPr>
          <w:rFonts w:eastAsia="Arial Unicode MS"/>
          <w:bCs/>
          <w:iCs/>
          <w:color w:val="000000"/>
          <w:kern w:val="2"/>
          <w:lang w:val="sr-Cyrl-CS" w:eastAsia="ar-SA"/>
        </w:rPr>
        <w:tab/>
      </w:r>
      <w:r w:rsidR="0048174F" w:rsidRPr="007B772F">
        <w:rPr>
          <w:rFonts w:eastAsia="Arial Unicode MS"/>
          <w:iCs/>
          <w:color w:val="000000"/>
          <w:kern w:val="2"/>
          <w:lang w:val="sr-Cyrl-RS" w:eastAsia="ar-SA"/>
        </w:rPr>
        <w:t xml:space="preserve"> </w:t>
      </w:r>
      <w:r w:rsidR="0048174F" w:rsidRPr="009D7E8A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  </w:t>
      </w:r>
    </w:p>
    <w:p w14:paraId="543334B4" w14:textId="50849AF8" w:rsidR="0048174F" w:rsidRPr="00797B22" w:rsidRDefault="0048174F" w:rsidP="00797B22">
      <w:pPr>
        <w:pStyle w:val="ListParagraph"/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bCs/>
          <w:iCs/>
          <w:color w:val="000000"/>
          <w:kern w:val="2"/>
          <w:lang w:val="sr-Cyrl-CS" w:eastAsia="ar-SA"/>
        </w:rPr>
      </w:pPr>
      <w:r w:rsidRPr="00797B22">
        <w:rPr>
          <w:rFonts w:eastAsia="Arial Unicode MS"/>
          <w:b/>
          <w:bCs/>
          <w:iCs/>
          <w:color w:val="000000"/>
          <w:kern w:val="2"/>
          <w:lang w:val="sr-Cyrl-CS" w:eastAsia="ar-SA"/>
        </w:rPr>
        <w:t>НАЧИН НА КОЈИ МОРА ДА БУДЕ НАВЕДЕНА И ИЗРАЖЕНА ЦЕНА У ПОНУДИ</w:t>
      </w:r>
    </w:p>
    <w:p w14:paraId="4B79C82A" w14:textId="77777777" w:rsidR="0048174F" w:rsidRPr="007B772F" w:rsidRDefault="0048174F" w:rsidP="0048174F">
      <w:pPr>
        <w:pStyle w:val="ListParagraph"/>
        <w:suppressAutoHyphens/>
        <w:spacing w:line="100" w:lineRule="atLeast"/>
        <w:ind w:left="1080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05D311C3" w14:textId="3C3DD9F4" w:rsidR="00F86677" w:rsidRDefault="0048174F" w:rsidP="00F86677">
      <w:pPr>
        <w:ind w:firstLine="709"/>
        <w:rPr>
          <w:color w:val="000000"/>
          <w:lang w:val="sr-Cyrl-RS"/>
        </w:rPr>
      </w:pPr>
      <w:r w:rsidRPr="007D5B52">
        <w:rPr>
          <w:rFonts w:eastAsia="Arial Unicode MS"/>
          <w:bCs/>
          <w:iCs/>
          <w:color w:val="000000"/>
          <w:kern w:val="2"/>
          <w:lang w:eastAsia="ar-SA"/>
        </w:rPr>
        <w:tab/>
      </w:r>
      <w:r w:rsidR="006C77C8"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 </w:t>
      </w:r>
      <w:r w:rsidRPr="00C00BE4">
        <w:rPr>
          <w:rFonts w:eastAsia="Arial Unicode MS"/>
          <w:bCs/>
          <w:iCs/>
          <w:kern w:val="2"/>
          <w:lang w:val="sr-Cyrl-CS" w:eastAsia="ar-SA"/>
        </w:rPr>
        <w:t xml:space="preserve">Цена </w:t>
      </w:r>
      <w:r w:rsidR="00E824EC">
        <w:rPr>
          <w:rFonts w:eastAsia="Arial Unicode MS"/>
          <w:bCs/>
          <w:iCs/>
          <w:kern w:val="2"/>
          <w:lang w:val="sr-Cyrl-RS" w:eastAsia="ar-SA"/>
        </w:rPr>
        <w:t xml:space="preserve">у обрасцу понуде </w:t>
      </w:r>
      <w:r w:rsidRPr="00C00BE4">
        <w:rPr>
          <w:rFonts w:eastAsia="Arial Unicode MS"/>
          <w:bCs/>
          <w:iCs/>
          <w:kern w:val="2"/>
          <w:lang w:val="sr-Cyrl-CS" w:eastAsia="ar-SA"/>
        </w:rPr>
        <w:t>мора бити исказана у динарима</w:t>
      </w:r>
      <w:r w:rsidRPr="00C00BE4">
        <w:rPr>
          <w:rFonts w:eastAsia="Arial Unicode MS"/>
          <w:bCs/>
          <w:iCs/>
          <w:kern w:val="2"/>
          <w:lang w:val="sr-Cyrl-RS" w:eastAsia="ar-SA"/>
        </w:rPr>
        <w:t xml:space="preserve"> </w:t>
      </w:r>
      <w:r>
        <w:rPr>
          <w:rFonts w:eastAsia="Arial Unicode MS"/>
          <w:bCs/>
          <w:iCs/>
          <w:kern w:val="2"/>
          <w:lang w:val="sr-Cyrl-RS" w:eastAsia="ar-SA"/>
        </w:rPr>
        <w:t xml:space="preserve">по </w:t>
      </w:r>
      <w:r w:rsidR="007F18FE" w:rsidRPr="004133CD">
        <w:rPr>
          <w:rFonts w:eastAsia="Arial Unicode MS"/>
          <w:bCs/>
          <w:iCs/>
          <w:color w:val="000000"/>
          <w:kern w:val="2"/>
          <w:lang w:val="sr-Cyrl-RS" w:eastAsia="ar-SA"/>
        </w:rPr>
        <w:t>m</w:t>
      </w:r>
      <w:r w:rsidR="007F18FE" w:rsidRPr="004133CD">
        <w:rPr>
          <w:rFonts w:eastAsia="Arial Unicode MS"/>
          <w:bCs/>
          <w:iCs/>
          <w:color w:val="000000"/>
          <w:kern w:val="2"/>
          <w:vertAlign w:val="superscript"/>
          <w:lang w:val="sr-Cyrl-RS" w:eastAsia="ar-SA"/>
        </w:rPr>
        <w:t>2</w:t>
      </w:r>
      <w:r>
        <w:rPr>
          <w:rFonts w:eastAsia="Arial Unicode MS"/>
          <w:bCs/>
          <w:iCs/>
          <w:kern w:val="2"/>
          <w:lang w:val="sr-Cyrl-RS" w:eastAsia="ar-SA"/>
        </w:rPr>
        <w:t xml:space="preserve"> </w:t>
      </w:r>
      <w:r w:rsidR="00AA6592">
        <w:rPr>
          <w:rFonts w:eastAsia="Arial Unicode MS"/>
          <w:bCs/>
          <w:iCs/>
          <w:kern w:val="2"/>
          <w:lang w:val="sr-Cyrl-RS" w:eastAsia="ar-SA"/>
        </w:rPr>
        <w:t>пословног простора</w:t>
      </w:r>
      <w:r w:rsidR="0091508F">
        <w:rPr>
          <w:rFonts w:eastAsia="Arial Unicode MS"/>
          <w:bCs/>
          <w:iCs/>
          <w:kern w:val="2"/>
          <w:lang w:val="sr-Cyrl-RS" w:eastAsia="ar-SA"/>
        </w:rPr>
        <w:t xml:space="preserve"> </w:t>
      </w:r>
      <w:r>
        <w:rPr>
          <w:rFonts w:eastAsia="Arial Unicode MS"/>
          <w:bCs/>
          <w:iCs/>
          <w:kern w:val="2"/>
          <w:lang w:val="sr-Cyrl-RS" w:eastAsia="ar-SA"/>
        </w:rPr>
        <w:t xml:space="preserve">и </w:t>
      </w:r>
      <w:r w:rsidRPr="00C00BE4">
        <w:rPr>
          <w:rFonts w:eastAsia="Arial Unicode MS"/>
          <w:bCs/>
          <w:iCs/>
          <w:kern w:val="2"/>
          <w:lang w:val="sr-Cyrl-RS" w:eastAsia="ar-SA"/>
        </w:rPr>
        <w:t>у укупном износу</w:t>
      </w:r>
      <w:r w:rsidR="00E824EC">
        <w:rPr>
          <w:rFonts w:eastAsia="Arial Unicode MS"/>
          <w:bCs/>
          <w:iCs/>
          <w:kern w:val="2"/>
          <w:lang w:val="sr-Cyrl-RS" w:eastAsia="ar-SA"/>
        </w:rPr>
        <w:t xml:space="preserve"> </w:t>
      </w:r>
      <w:r w:rsidR="00B30D70">
        <w:rPr>
          <w:rFonts w:eastAsia="Arial Unicode MS"/>
          <w:bCs/>
          <w:iCs/>
          <w:kern w:val="2"/>
          <w:lang w:val="sr-Cyrl-RS" w:eastAsia="ar-SA"/>
        </w:rPr>
        <w:t>и</w:t>
      </w:r>
      <w:r w:rsidRPr="00C00BE4">
        <w:rPr>
          <w:rFonts w:eastAsia="Arial Unicode MS"/>
          <w:bCs/>
          <w:iCs/>
          <w:kern w:val="2"/>
          <w:lang w:val="sr-Cyrl-RS" w:eastAsia="ar-SA"/>
        </w:rPr>
        <w:t xml:space="preserve"> на месечном нивоу</w:t>
      </w:r>
      <w:r w:rsidRPr="00C00BE4">
        <w:rPr>
          <w:rFonts w:eastAsia="Arial Unicode MS"/>
          <w:bCs/>
          <w:iCs/>
          <w:kern w:val="2"/>
          <w:lang w:val="sr-Cyrl-CS" w:eastAsia="ar-SA"/>
        </w:rPr>
        <w:t>, без пореза на додату вредност,</w:t>
      </w:r>
      <w:r w:rsidRPr="00C00BE4">
        <w:rPr>
          <w:rFonts w:eastAsia="Arial Unicode MS"/>
          <w:bCs/>
          <w:kern w:val="2"/>
          <w:lang w:val="sr-Cyrl-CS" w:eastAsia="ar-SA"/>
        </w:rPr>
        <w:t xml:space="preserve"> </w:t>
      </w:r>
      <w:r w:rsidRPr="00E824EC">
        <w:rPr>
          <w:rFonts w:eastAsia="Arial Unicode MS"/>
          <w:b/>
          <w:kern w:val="2"/>
          <w:lang w:val="sr-Cyrl-CS" w:eastAsia="ar-SA"/>
        </w:rPr>
        <w:t xml:space="preserve">са урачунатим свим </w:t>
      </w:r>
      <w:r w:rsidRPr="00E824EC">
        <w:rPr>
          <w:rFonts w:eastAsia="Arial Unicode MS"/>
          <w:b/>
          <w:kern w:val="2"/>
          <w:lang w:val="sr-Cyrl-RS" w:eastAsia="ar-SA"/>
        </w:rPr>
        <w:t xml:space="preserve">додатним (зависним) </w:t>
      </w:r>
      <w:r w:rsidRPr="00E824EC">
        <w:rPr>
          <w:rFonts w:eastAsia="Arial Unicode MS"/>
          <w:b/>
          <w:kern w:val="2"/>
          <w:lang w:val="sr-Cyrl-CS" w:eastAsia="ar-SA"/>
        </w:rPr>
        <w:t>трошковима које понуђач има у реализацији предметне набавке, насталих током закупа</w:t>
      </w:r>
      <w:r w:rsidR="00D5670C">
        <w:rPr>
          <w:rFonts w:eastAsia="Arial Unicode MS"/>
          <w:b/>
          <w:kern w:val="2"/>
          <w:lang w:val="sr-Cyrl-CS" w:eastAsia="ar-SA"/>
        </w:rPr>
        <w:t>,</w:t>
      </w:r>
      <w:r w:rsidR="0091508F" w:rsidRPr="00E824EC">
        <w:rPr>
          <w:rFonts w:eastAsia="Arial Unicode MS"/>
          <w:b/>
          <w:kern w:val="2"/>
          <w:lang w:val="sr-Cyrl-CS" w:eastAsia="ar-SA"/>
        </w:rPr>
        <w:t xml:space="preserve"> </w:t>
      </w:r>
      <w:r w:rsidR="00F86677" w:rsidRPr="00D5670C">
        <w:rPr>
          <w:rFonts w:eastAsia="Arial Unicode MS"/>
          <w:bCs/>
          <w:kern w:val="2"/>
          <w:lang w:val="sr-Cyrl-RS" w:eastAsia="ar-SA"/>
        </w:rPr>
        <w:t xml:space="preserve">а који се односе </w:t>
      </w:r>
      <w:bookmarkStart w:id="4" w:name="_Hlk200441275"/>
      <w:r w:rsidR="00F86677" w:rsidRPr="00D5670C">
        <w:rPr>
          <w:rFonts w:eastAsia="Arial Unicode MS"/>
          <w:bCs/>
          <w:kern w:val="2"/>
          <w:lang w:val="sr-Cyrl-RS" w:eastAsia="ar-SA"/>
        </w:rPr>
        <w:t>на одржавање у исправном стању</w:t>
      </w:r>
      <w:r w:rsidR="00F86677">
        <w:rPr>
          <w:color w:val="000000"/>
          <w:lang w:val="sr-Cyrl-RS"/>
        </w:rPr>
        <w:t xml:space="preserve"> свих инсталација у пословном простору, вршење редовних, периодичних контрола исправности истих и   прибављање исправа о извршеном контролисању</w:t>
      </w:r>
      <w:r w:rsidR="00C242FA">
        <w:rPr>
          <w:color w:val="000000"/>
        </w:rPr>
        <w:t xml:space="preserve"> </w:t>
      </w:r>
      <w:r w:rsidR="00C242FA">
        <w:rPr>
          <w:color w:val="000000"/>
          <w:lang w:val="sr-Cyrl-RS"/>
        </w:rPr>
        <w:t>и сл</w:t>
      </w:r>
      <w:bookmarkEnd w:id="4"/>
      <w:r w:rsidR="00C242FA">
        <w:rPr>
          <w:color w:val="000000"/>
          <w:lang w:val="sr-Cyrl-RS"/>
        </w:rPr>
        <w:t>.</w:t>
      </w:r>
    </w:p>
    <w:p w14:paraId="4DA07BFA" w14:textId="77777777" w:rsidR="00D665CE" w:rsidRPr="00C50685" w:rsidRDefault="00D665CE" w:rsidP="00D665CE">
      <w:pPr>
        <w:ind w:right="-99" w:firstLine="720"/>
        <w:rPr>
          <w:lang w:val="sr-Cyrl-CS" w:eastAsia="en-US"/>
        </w:rPr>
      </w:pPr>
      <w:r>
        <w:rPr>
          <w:color w:val="000000"/>
          <w:lang w:val="sr-Cyrl-RS"/>
        </w:rPr>
        <w:t xml:space="preserve">Наручилац ће поред закупнине плаћати и </w:t>
      </w:r>
      <w:r w:rsidRPr="00C50685">
        <w:rPr>
          <w:lang w:val="sr-Cyrl-CS" w:eastAsia="en-US"/>
        </w:rPr>
        <w:t>трошкове комуналних услуга по испостављеним исправним рачунима за грејање, воду, смеће, телефонске рачуне, електричну енергију, сразмерно коришћеном простору, а све на основу испостављених захтева за рефундацију тр</w:t>
      </w:r>
      <w:r w:rsidRPr="00C50685">
        <w:rPr>
          <w:lang w:val="en-US" w:eastAsia="en-US"/>
        </w:rPr>
        <w:t>o</w:t>
      </w:r>
      <w:r w:rsidRPr="00C50685">
        <w:rPr>
          <w:lang w:val="sr-Cyrl-CS" w:eastAsia="en-US"/>
        </w:rPr>
        <w:t>шкова од стране</w:t>
      </w:r>
      <w:r>
        <w:rPr>
          <w:lang w:val="sr-Cyrl-CS" w:eastAsia="en-US"/>
        </w:rPr>
        <w:t xml:space="preserve"> понуђача</w:t>
      </w:r>
      <w:r w:rsidRPr="00C50685">
        <w:rPr>
          <w:lang w:val="sr-Cyrl-CS" w:eastAsia="en-US"/>
        </w:rPr>
        <w:t>.</w:t>
      </w:r>
    </w:p>
    <w:p w14:paraId="1A5F2D04" w14:textId="771A8C48" w:rsidR="00D665CE" w:rsidRDefault="00D665CE" w:rsidP="00D665CE">
      <w:pPr>
        <w:suppressAutoHyphens/>
        <w:spacing w:line="100" w:lineRule="atLeast"/>
        <w:rPr>
          <w:rFonts w:eastAsia="Arial Unicode MS"/>
          <w:bCs/>
          <w:strike/>
          <w:kern w:val="2"/>
          <w:lang w:val="sr-Cyrl-RS" w:eastAsia="ar-SA"/>
        </w:rPr>
      </w:pPr>
      <w:r>
        <w:rPr>
          <w:rFonts w:eastAsia="Arial Unicode MS"/>
          <w:bCs/>
          <w:color w:val="000000"/>
          <w:kern w:val="2"/>
          <w:lang w:val="sr-Cyrl-RS" w:eastAsia="ar-SA"/>
        </w:rPr>
        <w:tab/>
        <w:t>Цена закупа је фиксна за све време трајања уговора.</w:t>
      </w:r>
      <w:r w:rsidRPr="00FB285B">
        <w:rPr>
          <w:rFonts w:eastAsia="Arial Unicode MS"/>
          <w:bCs/>
          <w:strike/>
          <w:kern w:val="2"/>
          <w:lang w:val="sr-Cyrl-RS" w:eastAsia="ar-SA"/>
        </w:rPr>
        <w:t xml:space="preserve"> </w:t>
      </w:r>
    </w:p>
    <w:p w14:paraId="6ECE12DD" w14:textId="2F6221DD" w:rsidR="0048174F" w:rsidRDefault="0048174F" w:rsidP="00D665CE">
      <w:pPr>
        <w:tabs>
          <w:tab w:val="left" w:pos="1125"/>
        </w:tabs>
        <w:suppressAutoHyphens/>
        <w:spacing w:line="100" w:lineRule="atLeast"/>
        <w:rPr>
          <w:rFonts w:eastAsia="Arial Unicode MS"/>
          <w:bCs/>
          <w:color w:val="000000"/>
          <w:kern w:val="2"/>
          <w:lang w:val="sr-Cyrl-RS" w:eastAsia="ar-SA"/>
        </w:rPr>
      </w:pPr>
    </w:p>
    <w:p w14:paraId="62B9DB1F" w14:textId="1C3F4EDE" w:rsidR="00D5670C" w:rsidRDefault="00D5670C" w:rsidP="00D665CE">
      <w:pPr>
        <w:tabs>
          <w:tab w:val="left" w:pos="1125"/>
        </w:tabs>
        <w:suppressAutoHyphens/>
        <w:spacing w:line="100" w:lineRule="atLeast"/>
        <w:rPr>
          <w:rFonts w:eastAsia="Arial Unicode MS"/>
          <w:bCs/>
          <w:color w:val="000000"/>
          <w:kern w:val="2"/>
          <w:lang w:val="sr-Cyrl-RS" w:eastAsia="ar-SA"/>
        </w:rPr>
      </w:pPr>
    </w:p>
    <w:p w14:paraId="43C160C8" w14:textId="6CAAB318" w:rsidR="00D5670C" w:rsidRDefault="00D5670C" w:rsidP="00D665CE">
      <w:pPr>
        <w:tabs>
          <w:tab w:val="left" w:pos="1125"/>
        </w:tabs>
        <w:suppressAutoHyphens/>
        <w:spacing w:line="100" w:lineRule="atLeast"/>
        <w:rPr>
          <w:rFonts w:eastAsia="Arial Unicode MS"/>
          <w:bCs/>
          <w:color w:val="000000"/>
          <w:kern w:val="2"/>
          <w:lang w:val="sr-Cyrl-RS" w:eastAsia="ar-SA"/>
        </w:rPr>
      </w:pPr>
    </w:p>
    <w:p w14:paraId="6BA582C6" w14:textId="77777777" w:rsidR="00D5670C" w:rsidRDefault="00D5670C" w:rsidP="00D665CE">
      <w:pPr>
        <w:tabs>
          <w:tab w:val="left" w:pos="1125"/>
        </w:tabs>
        <w:suppressAutoHyphens/>
        <w:spacing w:line="100" w:lineRule="atLeast"/>
        <w:rPr>
          <w:rFonts w:eastAsia="Arial Unicode MS"/>
          <w:bCs/>
          <w:color w:val="000000"/>
          <w:kern w:val="2"/>
          <w:lang w:val="sr-Cyrl-RS" w:eastAsia="ar-SA"/>
        </w:rPr>
      </w:pPr>
    </w:p>
    <w:p w14:paraId="4F0AA565" w14:textId="52BA6691" w:rsidR="006B1E26" w:rsidRDefault="006B1E26" w:rsidP="0048174F">
      <w:pPr>
        <w:tabs>
          <w:tab w:val="left" w:pos="-4820"/>
        </w:tabs>
        <w:suppressAutoHyphens/>
        <w:spacing w:line="100" w:lineRule="atLeast"/>
        <w:ind w:right="-45"/>
        <w:rPr>
          <w:rFonts w:eastAsia="Arial Unicode MS"/>
          <w:bCs/>
          <w:iCs/>
          <w:color w:val="000000"/>
          <w:kern w:val="2"/>
          <w:lang w:val="sr-Cyrl-CS" w:eastAsia="ar-SA"/>
        </w:rPr>
      </w:pPr>
    </w:p>
    <w:p w14:paraId="53FD9B2C" w14:textId="77777777" w:rsidR="00D5670C" w:rsidRDefault="00D5670C" w:rsidP="0048174F">
      <w:pPr>
        <w:tabs>
          <w:tab w:val="left" w:pos="-4820"/>
        </w:tabs>
        <w:suppressAutoHyphens/>
        <w:spacing w:line="100" w:lineRule="atLeast"/>
        <w:ind w:right="-45"/>
        <w:rPr>
          <w:rFonts w:eastAsia="Arial Unicode MS"/>
          <w:bCs/>
          <w:iCs/>
          <w:color w:val="000000"/>
          <w:kern w:val="2"/>
          <w:lang w:val="sr-Cyrl-CS" w:eastAsia="ar-SA"/>
        </w:rPr>
      </w:pPr>
    </w:p>
    <w:p w14:paraId="554EBE31" w14:textId="682292BA" w:rsidR="00D5670C" w:rsidRDefault="00D5670C" w:rsidP="00BD58BE">
      <w:pPr>
        <w:suppressAutoHyphens/>
        <w:spacing w:line="100" w:lineRule="atLeast"/>
        <w:jc w:val="center"/>
        <w:rPr>
          <w:rFonts w:eastAsia="Arial Unicode MS"/>
          <w:b/>
          <w:bCs/>
          <w:color w:val="000000"/>
          <w:kern w:val="2"/>
          <w:lang w:val="sr-Cyrl-CS" w:eastAsia="ar-SA"/>
        </w:rPr>
      </w:pPr>
    </w:p>
    <w:p w14:paraId="1163C9B5" w14:textId="77777777" w:rsidR="00D5670C" w:rsidRDefault="00D5670C" w:rsidP="00BD58BE">
      <w:pPr>
        <w:suppressAutoHyphens/>
        <w:spacing w:line="100" w:lineRule="atLeast"/>
        <w:jc w:val="center"/>
        <w:rPr>
          <w:rFonts w:eastAsia="Arial Unicode MS"/>
          <w:b/>
          <w:bCs/>
          <w:color w:val="000000"/>
          <w:kern w:val="2"/>
          <w:lang w:val="sr-Cyrl-CS" w:eastAsia="ar-SA"/>
        </w:rPr>
      </w:pPr>
    </w:p>
    <w:p w14:paraId="249CE4B2" w14:textId="517D7718" w:rsidR="006D0C44" w:rsidRPr="005F53D6" w:rsidRDefault="006D0C44" w:rsidP="00BD58BE">
      <w:pPr>
        <w:suppressAutoHyphens/>
        <w:spacing w:line="100" w:lineRule="atLeast"/>
        <w:jc w:val="center"/>
        <w:rPr>
          <w:rFonts w:eastAsia="Arial Unicode MS"/>
          <w:b/>
          <w:bCs/>
          <w:color w:val="000000"/>
          <w:kern w:val="2"/>
          <w:lang w:val="sr-Cyrl-CS" w:eastAsia="ar-SA"/>
        </w:rPr>
      </w:pPr>
      <w:r w:rsidRPr="005F53D6">
        <w:rPr>
          <w:rFonts w:eastAsia="Arial Unicode MS"/>
          <w:b/>
          <w:bCs/>
          <w:color w:val="000000"/>
          <w:kern w:val="2"/>
          <w:lang w:val="sr-Cyrl-CS" w:eastAsia="ar-SA"/>
        </w:rPr>
        <w:lastRenderedPageBreak/>
        <w:t>ОБРАЗАЦ ПОНУДЕ</w:t>
      </w:r>
    </w:p>
    <w:p w14:paraId="31FE491F" w14:textId="77777777" w:rsidR="006D0C44" w:rsidRPr="005F53D6" w:rsidRDefault="006D0C44" w:rsidP="006D0C44">
      <w:pPr>
        <w:suppressAutoHyphens/>
        <w:spacing w:line="100" w:lineRule="atLeast"/>
        <w:rPr>
          <w:rFonts w:eastAsia="Arial Unicode MS"/>
          <w:bCs/>
          <w:color w:val="000000"/>
          <w:kern w:val="2"/>
          <w:lang w:val="sr-Cyrl-RS" w:eastAsia="ar-SA"/>
        </w:rPr>
      </w:pPr>
    </w:p>
    <w:p w14:paraId="5A21CAF1" w14:textId="1CF4310D" w:rsidR="006D0C44" w:rsidRPr="007D5B52" w:rsidRDefault="006D0C44" w:rsidP="007F6671">
      <w:pPr>
        <w:suppressAutoHyphens/>
        <w:spacing w:line="100" w:lineRule="atLeast"/>
        <w:rPr>
          <w:rFonts w:eastAsia="Arial Unicode MS"/>
          <w:bCs/>
          <w:iCs/>
          <w:color w:val="000000"/>
          <w:kern w:val="2"/>
          <w:lang w:val="sr-Cyrl-CS" w:eastAsia="ar-SA"/>
        </w:rPr>
      </w:pPr>
      <w:r w:rsidRPr="007D5B52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                                              </w:t>
      </w:r>
    </w:p>
    <w:p w14:paraId="39E91022" w14:textId="39586790" w:rsidR="007F6671" w:rsidRPr="005F53D6" w:rsidRDefault="007F6671" w:rsidP="007F6671">
      <w:pPr>
        <w:suppressAutoHyphens/>
        <w:spacing w:line="100" w:lineRule="atLeast"/>
        <w:rPr>
          <w:rFonts w:eastAsia="Arial Unicode MS"/>
          <w:bCs/>
          <w:color w:val="000000"/>
          <w:kern w:val="2"/>
          <w:lang w:val="sr-Cyrl-RS" w:eastAsia="ar-SA"/>
        </w:rPr>
      </w:pPr>
      <w:r w:rsidRPr="005F53D6">
        <w:rPr>
          <w:rFonts w:eastAsia="Arial Unicode MS"/>
          <w:bCs/>
          <w:iCs/>
          <w:color w:val="000000"/>
          <w:kern w:val="2"/>
          <w:lang w:val="sr-Cyrl-CS" w:eastAsia="ar-SA"/>
        </w:rPr>
        <w:tab/>
        <w:t>Понуда бр ________________ од ______________</w:t>
      </w:r>
      <w:r w:rsidRPr="005F53D6">
        <w:rPr>
          <w:rFonts w:eastAsia="Arial Unicode MS"/>
          <w:bCs/>
          <w:iCs/>
          <w:color w:val="000000"/>
          <w:kern w:val="2"/>
          <w:lang w:val="sr-Cyrl-RS" w:eastAsia="ar-SA"/>
        </w:rPr>
        <w:t>202</w:t>
      </w:r>
      <w:r w:rsidR="00AA6592">
        <w:rPr>
          <w:rFonts w:eastAsia="Arial Unicode MS"/>
          <w:bCs/>
          <w:iCs/>
          <w:color w:val="000000"/>
          <w:kern w:val="2"/>
          <w:lang w:val="sr-Cyrl-RS" w:eastAsia="ar-SA"/>
        </w:rPr>
        <w:t>5</w:t>
      </w:r>
      <w:r w:rsidRPr="005F53D6">
        <w:rPr>
          <w:rFonts w:eastAsia="Arial Unicode MS"/>
          <w:bCs/>
          <w:iCs/>
          <w:color w:val="000000"/>
          <w:kern w:val="2"/>
          <w:lang w:val="sr-Cyrl-RS" w:eastAsia="ar-SA"/>
        </w:rPr>
        <w:t>. године</w:t>
      </w:r>
      <w:r w:rsidRPr="005F53D6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за </w:t>
      </w:r>
      <w:r>
        <w:rPr>
          <w:rFonts w:eastAsia="Arial Unicode MS"/>
          <w:bCs/>
          <w:color w:val="000000"/>
          <w:kern w:val="2"/>
          <w:lang w:val="sr-Cyrl-RS" w:eastAsia="ar-SA"/>
        </w:rPr>
        <w:t>набавку добара</w:t>
      </w:r>
      <w:r w:rsidRPr="007D5B52">
        <w:rPr>
          <w:rFonts w:eastAsia="Arial Unicode MS"/>
          <w:bCs/>
          <w:color w:val="000000"/>
          <w:kern w:val="2"/>
          <w:lang w:val="sr-Cyrl-CS" w:eastAsia="ar-SA"/>
        </w:rPr>
        <w:t xml:space="preserve"> - </w:t>
      </w:r>
      <w:r w:rsidR="00BD58BE" w:rsidRPr="00BD58BE">
        <w:rPr>
          <w:rFonts w:eastAsia="Arial Unicode MS"/>
          <w:bCs/>
          <w:color w:val="000000"/>
          <w:kern w:val="2"/>
          <w:lang w:val="sr-Cyrl-RS" w:eastAsia="ar-SA"/>
        </w:rPr>
        <w:t xml:space="preserve">Закуп  </w:t>
      </w:r>
      <w:r w:rsidR="00AA6592">
        <w:rPr>
          <w:rFonts w:eastAsia="Arial Unicode MS"/>
          <w:bCs/>
          <w:color w:val="000000"/>
          <w:kern w:val="2"/>
          <w:lang w:val="sr-Cyrl-RS" w:eastAsia="ar-SA"/>
        </w:rPr>
        <w:t>пословног</w:t>
      </w:r>
      <w:r w:rsidR="00BD58BE" w:rsidRPr="00BD58BE">
        <w:rPr>
          <w:rFonts w:eastAsia="Arial Unicode MS"/>
          <w:bCs/>
          <w:color w:val="000000"/>
          <w:kern w:val="2"/>
          <w:lang w:val="sr-Cyrl-RS" w:eastAsia="ar-SA"/>
        </w:rPr>
        <w:t xml:space="preserve"> простора за </w:t>
      </w:r>
      <w:r w:rsidR="00B2154A">
        <w:rPr>
          <w:rFonts w:eastAsia="Arial Unicode MS"/>
          <w:bCs/>
          <w:color w:val="000000"/>
          <w:kern w:val="2"/>
          <w:lang w:val="sr-Cyrl-RS" w:eastAsia="ar-SA"/>
        </w:rPr>
        <w:t xml:space="preserve">потребе Пореске управе </w:t>
      </w:r>
      <w:r w:rsidR="00AA6592">
        <w:rPr>
          <w:rFonts w:eastAsia="Arial Unicode MS"/>
          <w:bCs/>
          <w:color w:val="000000"/>
          <w:kern w:val="2"/>
          <w:lang w:val="sr-Cyrl-RS" w:eastAsia="ar-SA"/>
        </w:rPr>
        <w:t>у Тутину</w:t>
      </w:r>
      <w:r w:rsidR="00B2154A">
        <w:rPr>
          <w:rFonts w:eastAsia="Arial Unicode MS"/>
          <w:bCs/>
          <w:color w:val="000000"/>
          <w:kern w:val="2"/>
          <w:lang w:val="sr-Cyrl-RS" w:eastAsia="ar-SA"/>
        </w:rPr>
        <w:t>.</w:t>
      </w:r>
    </w:p>
    <w:p w14:paraId="3D1CA9D7" w14:textId="77777777" w:rsidR="007F6671" w:rsidRPr="005F53D6" w:rsidRDefault="007F6671" w:rsidP="007F6671">
      <w:pPr>
        <w:suppressAutoHyphens/>
        <w:spacing w:line="100" w:lineRule="atLeast"/>
        <w:rPr>
          <w:rFonts w:eastAsia="Arial Unicode MS"/>
          <w:bCs/>
          <w:iCs/>
          <w:color w:val="000000"/>
          <w:kern w:val="2"/>
          <w:lang w:val="sr-Cyrl-RS" w:eastAsia="ar-SA"/>
        </w:rPr>
      </w:pPr>
    </w:p>
    <w:p w14:paraId="0FAC78F9" w14:textId="77777777" w:rsidR="007F6671" w:rsidRPr="005F53D6" w:rsidRDefault="007F6671" w:rsidP="007F6671">
      <w:pPr>
        <w:suppressAutoHyphens/>
        <w:spacing w:line="100" w:lineRule="atLeast"/>
        <w:rPr>
          <w:rFonts w:eastAsia="Arial Unicode MS"/>
          <w:bCs/>
          <w:iCs/>
          <w:color w:val="000000"/>
          <w:kern w:val="2"/>
          <w:lang w:val="sr-Cyrl-CS" w:eastAsia="ar-SA"/>
        </w:rPr>
      </w:pPr>
      <w:r w:rsidRPr="005F53D6">
        <w:rPr>
          <w:rFonts w:eastAsia="Arial Unicode MS"/>
          <w:b/>
          <w:bCs/>
          <w:iCs/>
          <w:color w:val="000000"/>
          <w:kern w:val="2"/>
          <w:lang w:val="sr-Cyrl-CS" w:eastAsia="ar-SA"/>
        </w:rPr>
        <w:t>1)</w:t>
      </w:r>
      <w:r w:rsidRPr="005F53D6">
        <w:rPr>
          <w:rFonts w:eastAsia="Arial Unicode MS"/>
          <w:b/>
          <w:bCs/>
          <w:iCs/>
          <w:color w:val="000000"/>
          <w:kern w:val="2"/>
          <w:lang w:val="sr-Cyrl-RS" w:eastAsia="ar-SA"/>
        </w:rPr>
        <w:t xml:space="preserve"> </w:t>
      </w:r>
      <w:r w:rsidRPr="005F53D6">
        <w:rPr>
          <w:rFonts w:eastAsia="Arial Unicode MS"/>
          <w:b/>
          <w:bCs/>
          <w:iCs/>
          <w:color w:val="000000"/>
          <w:kern w:val="2"/>
          <w:lang w:val="sr-Cyrl-CS" w:eastAsia="ar-SA"/>
        </w:rPr>
        <w:t>ОПШТИ ПОДАЦИ О ПОНУЂАЧУ</w:t>
      </w:r>
    </w:p>
    <w:tbl>
      <w:tblPr>
        <w:tblW w:w="10051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621"/>
        <w:gridCol w:w="5430"/>
      </w:tblGrid>
      <w:tr w:rsidR="007F6671" w:rsidRPr="005F53D6" w14:paraId="0A337F3C" w14:textId="77777777" w:rsidTr="00533FB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A99018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color w:val="000000"/>
                <w:kern w:val="2"/>
                <w:lang w:val="sr-Cyrl-CS" w:eastAsia="ar-SA"/>
              </w:rPr>
            </w:pPr>
            <w:r w:rsidRPr="005F53D6"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  <w:t>Назив понуђача: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9C5EF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  <w:p w14:paraId="1BFB13CE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</w:tc>
      </w:tr>
      <w:tr w:rsidR="007F6671" w:rsidRPr="005F53D6" w14:paraId="07CBFF3D" w14:textId="77777777" w:rsidTr="00533FB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A4D984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color w:val="000000"/>
                <w:kern w:val="2"/>
                <w:lang w:val="sr-Cyrl-CS" w:eastAsia="ar-SA"/>
              </w:rPr>
            </w:pPr>
            <w:r w:rsidRPr="005F53D6"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  <w:t>Адреса понуђача: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98A0C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  <w:p w14:paraId="0171DA2F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</w:tc>
      </w:tr>
      <w:tr w:rsidR="007F6671" w:rsidRPr="005F53D6" w14:paraId="4E1B3F49" w14:textId="77777777" w:rsidTr="00533FB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0B898C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color w:val="000000"/>
                <w:kern w:val="2"/>
                <w:lang w:val="sr-Cyrl-CS" w:eastAsia="ar-SA"/>
              </w:rPr>
            </w:pPr>
            <w:r w:rsidRPr="005F53D6"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  <w:t>Матични број понуђача: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A8A2A7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  <w:p w14:paraId="3974BA48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</w:tc>
      </w:tr>
      <w:tr w:rsidR="007F6671" w:rsidRPr="005F53D6" w14:paraId="348D4EA3" w14:textId="77777777" w:rsidTr="00533FB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57B947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color w:val="000000"/>
                <w:kern w:val="2"/>
                <w:lang w:val="sr-Cyrl-CS" w:eastAsia="ar-SA"/>
              </w:rPr>
            </w:pPr>
            <w:r w:rsidRPr="005F53D6"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  <w:t>Порески идентификациони (ПИБ):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B7F87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RS" w:eastAsia="ar-SA"/>
              </w:rPr>
            </w:pPr>
          </w:p>
          <w:p w14:paraId="2D085ABA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RS" w:eastAsia="ar-SA"/>
              </w:rPr>
            </w:pPr>
          </w:p>
        </w:tc>
      </w:tr>
      <w:tr w:rsidR="007F6671" w:rsidRPr="005F53D6" w14:paraId="765D30B9" w14:textId="77777777" w:rsidTr="00533FB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0E9E7B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color w:val="000000"/>
                <w:kern w:val="2"/>
                <w:lang w:val="sr-Cyrl-CS" w:eastAsia="ar-SA"/>
              </w:rPr>
            </w:pPr>
            <w:r w:rsidRPr="005F53D6"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  <w:t>Име особе за контакт: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2914D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  <w:p w14:paraId="59ED0ECA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</w:tc>
      </w:tr>
      <w:tr w:rsidR="007F6671" w:rsidRPr="005F53D6" w14:paraId="2D53EABF" w14:textId="77777777" w:rsidTr="00533FB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232523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color w:val="000000"/>
                <w:kern w:val="2"/>
                <w:lang w:val="sr-Cyrl-CS" w:eastAsia="ar-SA"/>
              </w:rPr>
            </w:pPr>
            <w:r w:rsidRPr="005F53D6"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  <w:t>Електронска адреса понуђача (e-mail):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549A57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  <w:p w14:paraId="3BB1C15D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</w:tc>
      </w:tr>
      <w:tr w:rsidR="007F6671" w:rsidRPr="005F53D6" w14:paraId="742C3C9D" w14:textId="77777777" w:rsidTr="00533FB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6172B0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color w:val="000000"/>
                <w:kern w:val="2"/>
                <w:lang w:val="sr-Cyrl-CS" w:eastAsia="ar-SA"/>
              </w:rPr>
            </w:pPr>
            <w:r w:rsidRPr="005F53D6"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  <w:t>Телефон: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79807C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  <w:p w14:paraId="1042F7E1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</w:tc>
      </w:tr>
      <w:tr w:rsidR="007F6671" w:rsidRPr="005F53D6" w14:paraId="724197D1" w14:textId="77777777" w:rsidTr="00533FB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1E56FB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color w:val="000000"/>
                <w:kern w:val="2"/>
                <w:lang w:val="sr-Cyrl-CS" w:eastAsia="ar-SA"/>
              </w:rPr>
            </w:pPr>
            <w:r w:rsidRPr="005F53D6"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  <w:t>Број рачуна понуђача и назив банке: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BD672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  <w:p w14:paraId="065E7F2D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</w:tc>
      </w:tr>
      <w:tr w:rsidR="007F6671" w:rsidRPr="005F53D6" w14:paraId="7C4E2E7F" w14:textId="77777777" w:rsidTr="00533FB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6A2F26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color w:val="000000"/>
                <w:kern w:val="2"/>
                <w:lang w:val="sr-Cyrl-CS" w:eastAsia="ar-SA"/>
              </w:rPr>
            </w:pPr>
            <w:r w:rsidRPr="005F53D6"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  <w:t>Лице овлашћено за потписивање уговора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9FB951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  <w:p w14:paraId="5F954392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</w:tc>
      </w:tr>
    </w:tbl>
    <w:p w14:paraId="5E5AC502" w14:textId="77777777" w:rsidR="007F6671" w:rsidRPr="005F53D6" w:rsidRDefault="007F6671" w:rsidP="007F6671">
      <w:pPr>
        <w:suppressAutoHyphens/>
        <w:spacing w:line="100" w:lineRule="atLeast"/>
        <w:rPr>
          <w:rFonts w:eastAsia="Arial Unicode MS"/>
          <w:bCs/>
          <w:color w:val="000000"/>
          <w:kern w:val="2"/>
          <w:lang w:eastAsia="ar-SA"/>
        </w:rPr>
      </w:pPr>
    </w:p>
    <w:p w14:paraId="5B44B5C4" w14:textId="77777777" w:rsidR="007F6671" w:rsidRDefault="007F6671" w:rsidP="007F6671">
      <w:pPr>
        <w:suppressAutoHyphens/>
        <w:spacing w:line="100" w:lineRule="atLeast"/>
        <w:rPr>
          <w:rFonts w:eastAsia="Arial Unicode MS"/>
          <w:b/>
          <w:bCs/>
          <w:color w:val="000000"/>
          <w:kern w:val="2"/>
          <w:lang w:val="sr-Cyrl-CS" w:eastAsia="ar-SA"/>
        </w:rPr>
      </w:pPr>
      <w:r w:rsidRPr="005F53D6">
        <w:rPr>
          <w:rFonts w:eastAsia="Arial Unicode MS"/>
          <w:b/>
          <w:bCs/>
          <w:color w:val="000000"/>
          <w:kern w:val="2"/>
          <w:lang w:eastAsia="ar-SA"/>
        </w:rPr>
        <w:t>2</w:t>
      </w:r>
      <w:r w:rsidRPr="005F53D6">
        <w:rPr>
          <w:rFonts w:eastAsia="Arial Unicode MS"/>
          <w:b/>
          <w:bCs/>
          <w:color w:val="000000"/>
          <w:kern w:val="2"/>
          <w:lang w:val="sr-Cyrl-CS" w:eastAsia="ar-SA"/>
        </w:rPr>
        <w:t>) ЕЛЕМЕНТИ ПОНУДЕ</w:t>
      </w:r>
    </w:p>
    <w:p w14:paraId="75FE0A73" w14:textId="77777777" w:rsidR="007F6671" w:rsidRPr="004133CD" w:rsidRDefault="007F6671" w:rsidP="007F6671">
      <w:pPr>
        <w:suppressAutoHyphens/>
        <w:spacing w:line="100" w:lineRule="atLeast"/>
        <w:jc w:val="left"/>
        <w:rPr>
          <w:rFonts w:eastAsia="Arial Unicode MS"/>
          <w:b/>
          <w:bCs/>
          <w:color w:val="000000"/>
          <w:kern w:val="2"/>
          <w:lang w:val="sr-Cyrl-CS" w:eastAsia="ar-SA"/>
        </w:rPr>
      </w:pPr>
    </w:p>
    <w:p w14:paraId="2DE3CD59" w14:textId="02C3029E" w:rsidR="007F6671" w:rsidRPr="004133CD" w:rsidRDefault="00AA6592" w:rsidP="00554CF6">
      <w:pPr>
        <w:pStyle w:val="ListParagraph"/>
        <w:numPr>
          <w:ilvl w:val="0"/>
          <w:numId w:val="23"/>
        </w:numPr>
        <w:suppressAutoHyphens/>
        <w:spacing w:after="120" w:line="100" w:lineRule="atLeast"/>
        <w:ind w:hanging="76"/>
        <w:contextualSpacing w:val="0"/>
        <w:jc w:val="left"/>
        <w:rPr>
          <w:rFonts w:eastAsia="Arial Unicode MS"/>
          <w:bCs/>
          <w:iCs/>
          <w:color w:val="000000"/>
          <w:kern w:val="2"/>
          <w:lang w:val="sr-Cyrl-RS" w:eastAsia="ar-SA"/>
        </w:rPr>
      </w:pPr>
      <w:r>
        <w:rPr>
          <w:rFonts w:eastAsia="Arial Unicode MS"/>
          <w:bCs/>
          <w:iCs/>
          <w:color w:val="000000"/>
          <w:kern w:val="2"/>
          <w:lang w:val="sr-Cyrl-RS" w:eastAsia="ar-SA"/>
        </w:rPr>
        <w:t>А</w:t>
      </w:r>
      <w:r w:rsidR="007F6671" w:rsidRPr="004133CD"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дреса </w:t>
      </w:r>
      <w:r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пословног </w:t>
      </w:r>
      <w:r w:rsidR="007F6671" w:rsidRPr="004133CD"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 простора: __________________________________________________________________________.</w:t>
      </w:r>
    </w:p>
    <w:p w14:paraId="174994A5" w14:textId="50EB4587" w:rsidR="007F6671" w:rsidRPr="004133CD" w:rsidRDefault="007F6671" w:rsidP="007F6671">
      <w:pPr>
        <w:pStyle w:val="ListParagraph"/>
        <w:numPr>
          <w:ilvl w:val="0"/>
          <w:numId w:val="23"/>
        </w:numPr>
        <w:suppressAutoHyphens/>
        <w:spacing w:after="120" w:line="100" w:lineRule="atLeast"/>
        <w:ind w:left="714" w:hanging="357"/>
        <w:contextualSpacing w:val="0"/>
        <w:rPr>
          <w:rFonts w:eastAsia="Arial Unicode MS"/>
          <w:bCs/>
          <w:iCs/>
          <w:color w:val="000000"/>
          <w:kern w:val="2"/>
          <w:lang w:val="sr-Cyrl-RS" w:eastAsia="ar-SA"/>
        </w:rPr>
      </w:pPr>
      <w:r w:rsidRPr="004133CD"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Површина </w:t>
      </w:r>
      <w:r w:rsidR="00AA6592">
        <w:rPr>
          <w:rFonts w:eastAsia="Arial Unicode MS"/>
          <w:bCs/>
          <w:iCs/>
          <w:color w:val="000000"/>
          <w:kern w:val="2"/>
          <w:lang w:val="sr-Cyrl-RS" w:eastAsia="ar-SA"/>
        </w:rPr>
        <w:t>пословног</w:t>
      </w:r>
      <w:r w:rsidRPr="004133CD"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 простора</w:t>
      </w:r>
      <w:r w:rsidR="00B2154A"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 </w:t>
      </w:r>
      <w:r w:rsidR="00AA6592"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који </w:t>
      </w:r>
      <w:r w:rsidR="00110789">
        <w:rPr>
          <w:rFonts w:eastAsia="Arial Unicode MS"/>
          <w:bCs/>
          <w:iCs/>
          <w:color w:val="000000"/>
          <w:kern w:val="2"/>
          <w:lang w:val="sr-Cyrl-RS" w:eastAsia="ar-SA"/>
        </w:rPr>
        <w:t>је предмет закупа</w:t>
      </w:r>
      <w:r w:rsidR="00AA6592"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 </w:t>
      </w:r>
      <w:r w:rsidR="00B2154A">
        <w:rPr>
          <w:rFonts w:eastAsia="Arial Unicode MS"/>
          <w:bCs/>
          <w:iCs/>
          <w:color w:val="000000"/>
          <w:kern w:val="2"/>
          <w:lang w:val="sr-Cyrl-RS" w:eastAsia="ar-SA"/>
        </w:rPr>
        <w:t>је укупно</w:t>
      </w:r>
      <w:r w:rsidRPr="004133CD"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 ______________m</w:t>
      </w:r>
      <w:r w:rsidRPr="004133CD">
        <w:rPr>
          <w:rFonts w:eastAsia="Arial Unicode MS"/>
          <w:bCs/>
          <w:iCs/>
          <w:color w:val="000000"/>
          <w:kern w:val="2"/>
          <w:vertAlign w:val="superscript"/>
          <w:lang w:val="sr-Cyrl-RS" w:eastAsia="ar-SA"/>
        </w:rPr>
        <w:t>2</w:t>
      </w:r>
      <w:r w:rsidRPr="004133CD"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 </w:t>
      </w:r>
      <w:r w:rsidR="00D9054A">
        <w:rPr>
          <w:rFonts w:eastAsia="Arial Unicode MS"/>
          <w:bCs/>
          <w:iCs/>
          <w:color w:val="000000"/>
          <w:kern w:val="2"/>
          <w:lang w:val="sr-Cyrl-RS" w:eastAsia="ar-SA"/>
        </w:rPr>
        <w:t>.</w:t>
      </w:r>
    </w:p>
    <w:p w14:paraId="7CD83217" w14:textId="13AA2E3A" w:rsidR="007F6671" w:rsidRPr="004133CD" w:rsidRDefault="007F6671" w:rsidP="007F6671">
      <w:pPr>
        <w:pStyle w:val="ListParagraph"/>
        <w:numPr>
          <w:ilvl w:val="0"/>
          <w:numId w:val="23"/>
        </w:numPr>
        <w:spacing w:after="120"/>
        <w:ind w:left="714" w:hanging="357"/>
        <w:contextualSpacing w:val="0"/>
        <w:rPr>
          <w:lang w:val="sr-Cyrl-CS"/>
        </w:rPr>
      </w:pPr>
      <w:r w:rsidRPr="004133CD">
        <w:rPr>
          <w:lang w:val="sr-Cyrl-CS"/>
        </w:rPr>
        <w:t>Цена закупа  по 1</w:t>
      </w:r>
      <w:r w:rsidRPr="004133CD"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 m</w:t>
      </w:r>
      <w:r w:rsidRPr="004133CD">
        <w:rPr>
          <w:rFonts w:eastAsia="Arial Unicode MS"/>
          <w:bCs/>
          <w:iCs/>
          <w:color w:val="000000"/>
          <w:kern w:val="2"/>
          <w:vertAlign w:val="superscript"/>
          <w:lang w:val="sr-Cyrl-RS" w:eastAsia="ar-SA"/>
        </w:rPr>
        <w:t>2</w:t>
      </w:r>
      <w:r w:rsidRPr="004133CD">
        <w:rPr>
          <w:lang w:val="sr-Cyrl-CS"/>
        </w:rPr>
        <w:t xml:space="preserve"> </w:t>
      </w:r>
      <w:r w:rsidR="00B46599">
        <w:rPr>
          <w:lang w:val="sr-Cyrl-CS"/>
        </w:rPr>
        <w:t>пословног</w:t>
      </w:r>
      <w:r w:rsidRPr="004133CD">
        <w:rPr>
          <w:lang w:val="sr-Cyrl-CS"/>
        </w:rPr>
        <w:t xml:space="preserve"> простора</w:t>
      </w:r>
      <w:r w:rsidR="00B46599">
        <w:rPr>
          <w:lang w:val="sr-Cyrl-CS"/>
        </w:rPr>
        <w:t xml:space="preserve"> месечно</w:t>
      </w:r>
      <w:r w:rsidRPr="004133CD">
        <w:rPr>
          <w:lang w:val="sr-Cyrl-CS"/>
        </w:rPr>
        <w:t xml:space="preserve"> ________ динара   без ПДВ-</w:t>
      </w:r>
      <w:r w:rsidR="00B2154A">
        <w:rPr>
          <w:lang w:val="sr-Cyrl-CS"/>
        </w:rPr>
        <w:t>а</w:t>
      </w:r>
      <w:r w:rsidR="00D9054A">
        <w:rPr>
          <w:lang w:val="sr-Cyrl-CS"/>
        </w:rPr>
        <w:t>.</w:t>
      </w:r>
    </w:p>
    <w:p w14:paraId="0D068662" w14:textId="0009B04A" w:rsidR="007F6671" w:rsidRPr="004133CD" w:rsidRDefault="007F6671" w:rsidP="007F6671">
      <w:pPr>
        <w:pStyle w:val="BodyText"/>
        <w:numPr>
          <w:ilvl w:val="0"/>
          <w:numId w:val="23"/>
        </w:numPr>
        <w:ind w:left="714" w:hanging="357"/>
        <w:rPr>
          <w:bCs/>
          <w:iCs/>
          <w:kern w:val="2"/>
          <w:lang w:val="sr-Cyrl-RS"/>
        </w:rPr>
      </w:pPr>
      <w:r w:rsidRPr="004133CD">
        <w:rPr>
          <w:bCs/>
          <w:iCs/>
          <w:kern w:val="2"/>
          <w:lang w:val="sr-Cyrl-RS"/>
        </w:rPr>
        <w:t xml:space="preserve">Укупна цена закупа </w:t>
      </w:r>
      <w:r w:rsidR="00E824EC">
        <w:rPr>
          <w:bCs/>
          <w:iCs/>
          <w:kern w:val="2"/>
          <w:lang w:val="sr-Cyrl-RS"/>
        </w:rPr>
        <w:t>пословног</w:t>
      </w:r>
      <w:r w:rsidR="00B2154A">
        <w:rPr>
          <w:bCs/>
          <w:iCs/>
          <w:kern w:val="2"/>
          <w:lang w:val="sr-Cyrl-RS"/>
        </w:rPr>
        <w:t xml:space="preserve"> простора по </w:t>
      </w:r>
      <w:r w:rsidR="00B2154A" w:rsidRPr="004133CD">
        <w:rPr>
          <w:bCs/>
          <w:iCs/>
          <w:kern w:val="2"/>
          <w:lang w:val="sr-Cyrl-RS"/>
        </w:rPr>
        <w:t>m</w:t>
      </w:r>
      <w:r w:rsidR="00B2154A" w:rsidRPr="004133CD">
        <w:rPr>
          <w:bCs/>
          <w:iCs/>
          <w:kern w:val="2"/>
          <w:vertAlign w:val="superscript"/>
          <w:lang w:val="sr-Cyrl-RS"/>
        </w:rPr>
        <w:t>2</w:t>
      </w:r>
      <w:r w:rsidR="00B2154A">
        <w:rPr>
          <w:bCs/>
          <w:iCs/>
          <w:kern w:val="2"/>
          <w:vertAlign w:val="superscript"/>
          <w:lang w:val="sr-Cyrl-RS"/>
        </w:rPr>
        <w:t xml:space="preserve"> </w:t>
      </w:r>
      <w:r w:rsidR="00CD5175">
        <w:rPr>
          <w:bCs/>
          <w:iCs/>
          <w:kern w:val="2"/>
          <w:vertAlign w:val="superscript"/>
          <w:lang w:val="sr-Cyrl-RS"/>
        </w:rPr>
        <w:t xml:space="preserve"> </w:t>
      </w:r>
      <w:r w:rsidRPr="004133CD">
        <w:rPr>
          <w:bCs/>
          <w:iCs/>
          <w:kern w:val="2"/>
          <w:lang w:val="sr-Cyrl-RS"/>
        </w:rPr>
        <w:t xml:space="preserve">месечно: _________________ </w:t>
      </w:r>
      <w:r w:rsidR="00B46599">
        <w:rPr>
          <w:bCs/>
          <w:iCs/>
          <w:kern w:val="2"/>
          <w:lang w:val="sr-Cyrl-RS"/>
        </w:rPr>
        <w:t>(</w:t>
      </w:r>
      <w:r w:rsidRPr="004133CD">
        <w:rPr>
          <w:bCs/>
          <w:iCs/>
          <w:kern w:val="2"/>
          <w:lang w:val="sr-Cyrl-RS"/>
        </w:rPr>
        <w:t>без ПДВ</w:t>
      </w:r>
      <w:r w:rsidR="00B46599">
        <w:rPr>
          <w:bCs/>
          <w:iCs/>
          <w:kern w:val="2"/>
          <w:lang w:val="sr-Cyrl-RS"/>
        </w:rPr>
        <w:t>-</w:t>
      </w:r>
      <w:r w:rsidRPr="004133CD">
        <w:rPr>
          <w:bCs/>
          <w:iCs/>
          <w:kern w:val="2"/>
          <w:lang w:val="sr-Cyrl-RS"/>
        </w:rPr>
        <w:t>а</w:t>
      </w:r>
      <w:r w:rsidR="00B46599">
        <w:rPr>
          <w:bCs/>
          <w:iCs/>
          <w:kern w:val="2"/>
          <w:lang w:val="sr-Cyrl-RS"/>
        </w:rPr>
        <w:t>, односно уколико се ради о физичком лицу, без обрачунатог пореза на доходак грађана по основу издавања у закуп по</w:t>
      </w:r>
      <w:r w:rsidR="00E824EC">
        <w:rPr>
          <w:bCs/>
          <w:iCs/>
          <w:kern w:val="2"/>
          <w:lang w:val="sr-Cyrl-RS"/>
        </w:rPr>
        <w:t>с</w:t>
      </w:r>
      <w:r w:rsidR="00B46599">
        <w:rPr>
          <w:bCs/>
          <w:iCs/>
          <w:kern w:val="2"/>
          <w:lang w:val="sr-Cyrl-RS"/>
        </w:rPr>
        <w:t>ловног простора</w:t>
      </w:r>
      <w:r w:rsidR="00E824EC">
        <w:rPr>
          <w:bCs/>
          <w:iCs/>
          <w:kern w:val="2"/>
          <w:lang w:val="sr-Cyrl-RS"/>
        </w:rPr>
        <w:t>)</w:t>
      </w:r>
      <w:r w:rsidRPr="004133CD">
        <w:rPr>
          <w:bCs/>
          <w:iCs/>
          <w:kern w:val="2"/>
          <w:lang w:val="sr-Cyrl-RS"/>
        </w:rPr>
        <w:t>.</w:t>
      </w:r>
    </w:p>
    <w:p w14:paraId="09E47C64" w14:textId="77777777" w:rsidR="007F6671" w:rsidRPr="00E824EC" w:rsidRDefault="007F6671" w:rsidP="007F6671">
      <w:pPr>
        <w:pStyle w:val="ListParagraph"/>
        <w:numPr>
          <w:ilvl w:val="0"/>
          <w:numId w:val="23"/>
        </w:numPr>
        <w:suppressAutoHyphens/>
        <w:spacing w:after="120" w:line="100" w:lineRule="atLeast"/>
        <w:ind w:left="714" w:hanging="357"/>
        <w:contextualSpacing w:val="0"/>
        <w:rPr>
          <w:rFonts w:eastAsia="Arial Unicode MS"/>
          <w:bCs/>
          <w:iCs/>
          <w:color w:val="000000"/>
          <w:kern w:val="2"/>
          <w:lang w:val="sr-Cyrl-RS" w:eastAsia="ar-SA"/>
        </w:rPr>
      </w:pPr>
      <w:r w:rsidRPr="004133CD">
        <w:rPr>
          <w:rFonts w:eastAsia="Arial Unicode MS"/>
          <w:bCs/>
          <w:iCs/>
          <w:color w:val="000000"/>
          <w:kern w:val="2"/>
          <w:lang w:val="sr-Cyrl-RS" w:eastAsia="ar-SA"/>
        </w:rPr>
        <w:t>Рок</w:t>
      </w:r>
      <w:r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важења понуде је:</w:t>
      </w:r>
      <w:r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</w:t>
      </w:r>
      <w:r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t>_____ дана од дана отварања понуда.</w:t>
      </w:r>
      <w:r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br w:type="textWrapping" w:clear="all"/>
      </w:r>
      <w:r w:rsidRPr="004133CD">
        <w:rPr>
          <w:rFonts w:eastAsia="Arial Unicode MS"/>
          <w:bCs/>
          <w:i/>
          <w:iCs/>
          <w:color w:val="000000"/>
          <w:kern w:val="2"/>
          <w:lang w:val="sr-Cyrl-CS" w:eastAsia="ar-SA"/>
        </w:rPr>
        <w:t xml:space="preserve">(не може бити краћи од </w:t>
      </w:r>
      <w:r w:rsidRPr="004133CD">
        <w:rPr>
          <w:rFonts w:eastAsia="Arial Unicode MS"/>
          <w:bCs/>
          <w:i/>
          <w:iCs/>
          <w:color w:val="000000"/>
          <w:kern w:val="2"/>
          <w:lang w:val="sr-Cyrl-RS" w:eastAsia="ar-SA"/>
        </w:rPr>
        <w:t>3</w:t>
      </w:r>
      <w:r w:rsidRPr="004133CD">
        <w:rPr>
          <w:rFonts w:eastAsia="Arial Unicode MS"/>
          <w:bCs/>
          <w:i/>
          <w:iCs/>
          <w:color w:val="000000"/>
          <w:kern w:val="2"/>
          <w:lang w:val="sr-Cyrl-CS" w:eastAsia="ar-SA"/>
        </w:rPr>
        <w:t>0 дана од дана отварања понуда)</w:t>
      </w:r>
    </w:p>
    <w:p w14:paraId="0C425A42" w14:textId="77777777" w:rsidR="00E824EC" w:rsidRDefault="00E824EC" w:rsidP="00E824EC">
      <w:pPr>
        <w:suppressAutoHyphens/>
        <w:spacing w:after="120" w:line="100" w:lineRule="atLeast"/>
        <w:rPr>
          <w:rFonts w:eastAsia="Arial Unicode MS"/>
          <w:bCs/>
          <w:iCs/>
          <w:color w:val="000000"/>
          <w:kern w:val="2"/>
          <w:lang w:val="sr-Cyrl-RS" w:eastAsia="ar-SA"/>
        </w:rPr>
      </w:pPr>
    </w:p>
    <w:p w14:paraId="7E5BAE50" w14:textId="77777777" w:rsidR="00E824EC" w:rsidRDefault="00E824EC" w:rsidP="00E824EC">
      <w:pPr>
        <w:suppressAutoHyphens/>
        <w:spacing w:after="120" w:line="100" w:lineRule="atLeast"/>
        <w:rPr>
          <w:rFonts w:eastAsia="Arial Unicode MS"/>
          <w:bCs/>
          <w:iCs/>
          <w:color w:val="000000"/>
          <w:kern w:val="2"/>
          <w:lang w:val="sr-Cyrl-RS" w:eastAsia="ar-SA"/>
        </w:rPr>
      </w:pPr>
    </w:p>
    <w:p w14:paraId="5F2AB509" w14:textId="77777777" w:rsidR="00E824EC" w:rsidRDefault="00E824EC" w:rsidP="00E824EC">
      <w:pPr>
        <w:suppressAutoHyphens/>
        <w:spacing w:after="120" w:line="100" w:lineRule="atLeast"/>
        <w:rPr>
          <w:rFonts w:eastAsia="Arial Unicode MS"/>
          <w:bCs/>
          <w:iCs/>
          <w:color w:val="000000"/>
          <w:kern w:val="2"/>
          <w:lang w:val="sr-Cyrl-RS" w:eastAsia="ar-SA"/>
        </w:rPr>
      </w:pPr>
    </w:p>
    <w:p w14:paraId="55734DAA" w14:textId="77777777" w:rsidR="00E824EC" w:rsidRDefault="00E824EC" w:rsidP="00E824EC">
      <w:pPr>
        <w:suppressAutoHyphens/>
        <w:spacing w:after="120" w:line="100" w:lineRule="atLeast"/>
        <w:rPr>
          <w:rFonts w:eastAsia="Arial Unicode MS"/>
          <w:bCs/>
          <w:iCs/>
          <w:color w:val="000000"/>
          <w:kern w:val="2"/>
          <w:lang w:val="sr-Cyrl-RS" w:eastAsia="ar-SA"/>
        </w:rPr>
      </w:pPr>
    </w:p>
    <w:p w14:paraId="51BCC706" w14:textId="77777777" w:rsidR="00E824EC" w:rsidRDefault="00E824EC" w:rsidP="00E824EC">
      <w:pPr>
        <w:suppressAutoHyphens/>
        <w:spacing w:after="120" w:line="100" w:lineRule="atLeast"/>
        <w:rPr>
          <w:rFonts w:eastAsia="Arial Unicode MS"/>
          <w:bCs/>
          <w:iCs/>
          <w:color w:val="000000"/>
          <w:kern w:val="2"/>
          <w:lang w:val="sr-Cyrl-RS" w:eastAsia="ar-SA"/>
        </w:rPr>
      </w:pPr>
    </w:p>
    <w:p w14:paraId="7D53C022" w14:textId="77777777" w:rsidR="00E824EC" w:rsidRDefault="00E824EC" w:rsidP="00E824EC">
      <w:pPr>
        <w:suppressAutoHyphens/>
        <w:spacing w:after="120" w:line="100" w:lineRule="atLeast"/>
        <w:rPr>
          <w:rFonts w:eastAsia="Arial Unicode MS"/>
          <w:bCs/>
          <w:iCs/>
          <w:color w:val="000000"/>
          <w:kern w:val="2"/>
          <w:lang w:val="sr-Cyrl-RS" w:eastAsia="ar-SA"/>
        </w:rPr>
      </w:pPr>
    </w:p>
    <w:p w14:paraId="0624F61F" w14:textId="77777777" w:rsidR="006B5572" w:rsidRDefault="006B5572" w:rsidP="00E824EC">
      <w:pPr>
        <w:suppressAutoHyphens/>
        <w:spacing w:after="120" w:line="100" w:lineRule="atLeast"/>
        <w:rPr>
          <w:rFonts w:eastAsia="Arial Unicode MS"/>
          <w:bCs/>
          <w:iCs/>
          <w:color w:val="000000"/>
          <w:kern w:val="2"/>
          <w:lang w:val="sr-Cyrl-RS" w:eastAsia="ar-SA"/>
        </w:rPr>
      </w:pPr>
    </w:p>
    <w:p w14:paraId="275AA2AA" w14:textId="77777777" w:rsidR="006B5572" w:rsidRPr="00E824EC" w:rsidRDefault="006B5572" w:rsidP="00E824EC">
      <w:pPr>
        <w:suppressAutoHyphens/>
        <w:spacing w:after="120" w:line="100" w:lineRule="atLeast"/>
        <w:rPr>
          <w:rFonts w:eastAsia="Arial Unicode MS"/>
          <w:bCs/>
          <w:iCs/>
          <w:color w:val="000000"/>
          <w:kern w:val="2"/>
          <w:lang w:val="sr-Cyrl-RS" w:eastAsia="ar-SA"/>
        </w:rPr>
      </w:pPr>
    </w:p>
    <w:p w14:paraId="35F077D9" w14:textId="77777777" w:rsidR="00B46599" w:rsidRDefault="00B46599" w:rsidP="00B46599">
      <w:pPr>
        <w:pStyle w:val="ListParagraph"/>
        <w:suppressAutoHyphens/>
        <w:spacing w:after="120" w:line="100" w:lineRule="atLeast"/>
        <w:ind w:left="714"/>
        <w:contextualSpacing w:val="0"/>
        <w:rPr>
          <w:rFonts w:eastAsia="Arial Unicode MS"/>
          <w:bCs/>
          <w:iCs/>
          <w:color w:val="000000"/>
          <w:kern w:val="2"/>
          <w:lang w:val="sr-Cyrl-RS" w:eastAsia="ar-SA"/>
        </w:rPr>
      </w:pPr>
    </w:p>
    <w:p w14:paraId="293976ED" w14:textId="07416DE0" w:rsidR="00B46599" w:rsidRPr="00B46599" w:rsidRDefault="00B45A6A" w:rsidP="00B46599">
      <w:pPr>
        <w:spacing w:after="279" w:line="278" w:lineRule="exact"/>
        <w:ind w:right="20" w:firstLine="360"/>
        <w:rPr>
          <w:b/>
          <w:color w:val="000000"/>
          <w:lang w:val="sr-Cyrl-RS" w:eastAsia="en-US"/>
        </w:rPr>
      </w:pPr>
      <w:r>
        <w:rPr>
          <w:b/>
          <w:color w:val="000000"/>
          <w:lang w:val="sr-Cyrl-RS" w:eastAsia="en-US"/>
        </w:rPr>
        <w:lastRenderedPageBreak/>
        <w:t>Ближи о</w:t>
      </w:r>
      <w:r w:rsidR="006B5572">
        <w:rPr>
          <w:b/>
          <w:color w:val="000000"/>
          <w:lang w:val="sr-Cyrl-RS" w:eastAsia="en-US"/>
        </w:rPr>
        <w:t xml:space="preserve">пис </w:t>
      </w:r>
      <w:r w:rsidR="00B46599" w:rsidRPr="00B46599">
        <w:rPr>
          <w:b/>
          <w:color w:val="000000"/>
          <w:lang w:val="sr-Cyrl-RS" w:eastAsia="en-US"/>
        </w:rPr>
        <w:t>пословн</w:t>
      </w:r>
      <w:r>
        <w:rPr>
          <w:b/>
          <w:color w:val="000000"/>
          <w:lang w:val="sr-Cyrl-RS" w:eastAsia="en-US"/>
        </w:rPr>
        <w:t>ог</w:t>
      </w:r>
      <w:r w:rsidR="00B46599" w:rsidRPr="00B46599">
        <w:rPr>
          <w:b/>
          <w:color w:val="000000"/>
          <w:lang w:val="sr-Cyrl-RS" w:eastAsia="en-US"/>
        </w:rPr>
        <w:t xml:space="preserve"> простор</w:t>
      </w:r>
      <w:r>
        <w:rPr>
          <w:b/>
          <w:color w:val="000000"/>
          <w:lang w:val="sr-Cyrl-RS" w:eastAsia="en-US"/>
        </w:rPr>
        <w:t>а</w:t>
      </w:r>
      <w:r w:rsidR="00B46599" w:rsidRPr="00B46599">
        <w:rPr>
          <w:b/>
          <w:color w:val="000000"/>
          <w:lang w:val="sr-Cyrl-RS" w:eastAsia="en-US"/>
        </w:rPr>
        <w:t xml:space="preserve"> који је предмет закупа:</w:t>
      </w:r>
    </w:p>
    <w:p w14:paraId="1C941A12" w14:textId="3AFE88C6" w:rsidR="00B46599" w:rsidRPr="00B46599" w:rsidRDefault="00B45A6A" w:rsidP="00B46599">
      <w:pPr>
        <w:numPr>
          <w:ilvl w:val="0"/>
          <w:numId w:val="28"/>
        </w:numPr>
        <w:spacing w:line="278" w:lineRule="exact"/>
        <w:ind w:left="357" w:hanging="357"/>
        <w:jc w:val="left"/>
        <w:rPr>
          <w:color w:val="000000"/>
          <w:lang w:val="sr-Cyrl-RS" w:eastAsia="en-US"/>
        </w:rPr>
      </w:pPr>
      <w:r>
        <w:rPr>
          <w:color w:val="000000"/>
          <w:lang w:val="sr-Cyrl-RS" w:eastAsia="en-US"/>
        </w:rPr>
        <w:t>п</w:t>
      </w:r>
      <w:r w:rsidR="00B46599" w:rsidRPr="00B46599">
        <w:rPr>
          <w:color w:val="000000"/>
          <w:lang w:val="sr-Cyrl-RS" w:eastAsia="en-US"/>
        </w:rPr>
        <w:t xml:space="preserve">ословни - канцеларијски простор који </w:t>
      </w:r>
      <w:r>
        <w:rPr>
          <w:color w:val="000000"/>
          <w:lang w:val="sr-Cyrl-RS" w:eastAsia="en-US"/>
        </w:rPr>
        <w:t>је предмет закупа</w:t>
      </w:r>
      <w:r w:rsidR="00B46599" w:rsidRPr="00B46599">
        <w:rPr>
          <w:color w:val="000000"/>
          <w:lang w:val="sr-Cyrl-RS" w:eastAsia="en-US"/>
        </w:rPr>
        <w:t xml:space="preserve"> је укупне површине ____________ </w:t>
      </w:r>
      <w:r w:rsidR="00342D07">
        <w:rPr>
          <w:bCs/>
          <w:lang w:val="sr-Cyrl-RS"/>
        </w:rPr>
        <w:t>m²,</w:t>
      </w:r>
      <w:r w:rsidR="00B46599" w:rsidRPr="00B46599">
        <w:rPr>
          <w:color w:val="000000"/>
          <w:lang w:val="sr-Cyrl-RS" w:eastAsia="en-US"/>
        </w:rPr>
        <w:t xml:space="preserve"> од чега је површина канцеларијског простора____________________</w:t>
      </w:r>
      <w:r w:rsidR="00342D07" w:rsidRPr="00342D07">
        <w:rPr>
          <w:bCs/>
          <w:lang w:val="sr-Cyrl-RS"/>
        </w:rPr>
        <w:t xml:space="preserve"> </w:t>
      </w:r>
      <w:r w:rsidR="00342D07">
        <w:rPr>
          <w:bCs/>
          <w:lang w:val="sr-Cyrl-RS"/>
        </w:rPr>
        <w:t>m²,</w:t>
      </w:r>
      <w:r w:rsidR="00B46599" w:rsidRPr="00B46599">
        <w:rPr>
          <w:color w:val="000000"/>
          <w:lang w:val="sr-Cyrl-RS" w:eastAsia="en-US"/>
        </w:rPr>
        <w:t xml:space="preserve"> и архивског простора _____________</w:t>
      </w:r>
      <w:r w:rsidR="00342D07" w:rsidRPr="00342D07">
        <w:rPr>
          <w:bCs/>
          <w:lang w:val="sr-Cyrl-RS"/>
        </w:rPr>
        <w:t xml:space="preserve"> </w:t>
      </w:r>
      <w:r w:rsidR="00342D07">
        <w:rPr>
          <w:bCs/>
          <w:lang w:val="sr-Cyrl-RS"/>
        </w:rPr>
        <w:t>m²</w:t>
      </w:r>
      <w:r w:rsidR="00B46599" w:rsidRPr="00B46599">
        <w:rPr>
          <w:color w:val="000000"/>
          <w:lang w:val="sr-Cyrl-RS" w:eastAsia="en-US"/>
        </w:rPr>
        <w:t>;</w:t>
      </w:r>
    </w:p>
    <w:p w14:paraId="78B8F250" w14:textId="1ECBFB26" w:rsidR="00B46599" w:rsidRPr="00B46599" w:rsidRDefault="00B46599" w:rsidP="00B46599">
      <w:pPr>
        <w:numPr>
          <w:ilvl w:val="0"/>
          <w:numId w:val="28"/>
        </w:numPr>
        <w:spacing w:line="278" w:lineRule="exact"/>
        <w:ind w:left="357" w:hanging="357"/>
        <w:jc w:val="left"/>
        <w:rPr>
          <w:color w:val="000000"/>
          <w:lang w:val="sr-Cyrl-RS" w:eastAsia="en-US"/>
        </w:rPr>
      </w:pPr>
      <w:r w:rsidRPr="00B46599">
        <w:rPr>
          <w:color w:val="000000"/>
          <w:lang w:val="sr-Cyrl-RS" w:eastAsia="en-US"/>
        </w:rPr>
        <w:t>број канцеларија</w:t>
      </w:r>
      <w:r w:rsidR="00B45A6A">
        <w:rPr>
          <w:color w:val="000000"/>
          <w:lang w:val="sr-Cyrl-RS" w:eastAsia="en-US"/>
        </w:rPr>
        <w:t xml:space="preserve"> у пословном простору</w:t>
      </w:r>
      <w:r w:rsidRPr="00B46599">
        <w:rPr>
          <w:color w:val="000000"/>
          <w:lang w:val="sr-Cyrl-RS" w:eastAsia="en-US"/>
        </w:rPr>
        <w:t xml:space="preserve"> _______________;</w:t>
      </w:r>
    </w:p>
    <w:p w14:paraId="7D2BE2D1" w14:textId="16DEFD28" w:rsidR="00B45A6A" w:rsidRDefault="00B45A6A" w:rsidP="00B45A6A">
      <w:pPr>
        <w:numPr>
          <w:ilvl w:val="0"/>
          <w:numId w:val="28"/>
        </w:numPr>
        <w:spacing w:line="278" w:lineRule="exact"/>
        <w:ind w:left="357" w:hanging="357"/>
        <w:jc w:val="left"/>
        <w:rPr>
          <w:i/>
          <w:color w:val="000000"/>
          <w:lang w:val="sr-Cyrl-RS" w:eastAsia="en-US"/>
        </w:rPr>
      </w:pPr>
      <w:r>
        <w:rPr>
          <w:color w:val="000000"/>
          <w:lang w:val="sr-Cyrl-RS" w:eastAsia="en-US"/>
        </w:rPr>
        <w:t xml:space="preserve">пословни простор поседује </w:t>
      </w:r>
      <w:r w:rsidR="00B46599" w:rsidRPr="00B46599">
        <w:rPr>
          <w:color w:val="000000"/>
          <w:lang w:val="sr-Cyrl-RS" w:eastAsia="en-US"/>
        </w:rPr>
        <w:t xml:space="preserve">посебно одвојен мушки и женски санитарни чвор      ДА     НЕ   </w:t>
      </w:r>
      <w:r w:rsidR="00B46599" w:rsidRPr="00B46599">
        <w:rPr>
          <w:i/>
          <w:color w:val="000000"/>
          <w:lang w:val="sr-Cyrl-RS" w:eastAsia="en-US"/>
        </w:rPr>
        <w:t>(заокружити);</w:t>
      </w:r>
    </w:p>
    <w:p w14:paraId="07F84BB7" w14:textId="356981FD" w:rsidR="00B46599" w:rsidRPr="00B45A6A" w:rsidRDefault="00B46599" w:rsidP="00B45A6A">
      <w:pPr>
        <w:numPr>
          <w:ilvl w:val="0"/>
          <w:numId w:val="28"/>
        </w:numPr>
        <w:spacing w:line="278" w:lineRule="exact"/>
        <w:ind w:left="357" w:hanging="357"/>
        <w:jc w:val="left"/>
        <w:rPr>
          <w:i/>
          <w:color w:val="000000"/>
          <w:lang w:val="sr-Cyrl-RS" w:eastAsia="en-US"/>
        </w:rPr>
      </w:pPr>
      <w:r w:rsidRPr="00B45A6A">
        <w:rPr>
          <w:color w:val="000000"/>
          <w:lang w:val="sr-Cyrl-RS" w:eastAsia="en-US"/>
        </w:rPr>
        <w:t xml:space="preserve">пословни простор </w:t>
      </w:r>
      <w:r w:rsidR="00B45A6A">
        <w:rPr>
          <w:color w:val="000000"/>
          <w:lang w:val="sr-Cyrl-RS" w:eastAsia="en-US"/>
        </w:rPr>
        <w:t xml:space="preserve">је </w:t>
      </w:r>
      <w:r w:rsidRPr="00B45A6A">
        <w:rPr>
          <w:color w:val="000000"/>
          <w:lang w:val="sr-Cyrl-RS" w:eastAsia="en-US"/>
        </w:rPr>
        <w:t xml:space="preserve">изграђен од чврстог материјала     ДА     НЕ    </w:t>
      </w:r>
      <w:r w:rsidRPr="00B45A6A">
        <w:rPr>
          <w:i/>
          <w:color w:val="000000"/>
          <w:lang w:val="sr-Cyrl-RS" w:eastAsia="en-US"/>
        </w:rPr>
        <w:t>(заокружити);</w:t>
      </w:r>
    </w:p>
    <w:p w14:paraId="6F543439" w14:textId="77777777" w:rsidR="00B45A6A" w:rsidRDefault="00B45A6A" w:rsidP="00B45A6A">
      <w:pPr>
        <w:numPr>
          <w:ilvl w:val="0"/>
          <w:numId w:val="28"/>
        </w:numPr>
        <w:spacing w:line="278" w:lineRule="exact"/>
        <w:ind w:left="357" w:hanging="357"/>
        <w:jc w:val="left"/>
        <w:rPr>
          <w:color w:val="000000"/>
          <w:lang w:val="sr-Cyrl-RS" w:eastAsia="en-US"/>
        </w:rPr>
      </w:pPr>
      <w:r>
        <w:rPr>
          <w:color w:val="000000"/>
          <w:lang w:val="sr-Cyrl-RS" w:eastAsia="en-US"/>
        </w:rPr>
        <w:t>пословни простор</w:t>
      </w:r>
      <w:r w:rsidR="00B46599" w:rsidRPr="00B46599">
        <w:rPr>
          <w:color w:val="000000"/>
          <w:lang w:val="sr-Cyrl-RS" w:eastAsia="en-US"/>
        </w:rPr>
        <w:t xml:space="preserve"> има посебан улаз у простор         ДА      НЕ   </w:t>
      </w:r>
      <w:r w:rsidR="00B46599" w:rsidRPr="00B46599">
        <w:rPr>
          <w:i/>
          <w:color w:val="000000"/>
          <w:lang w:val="sr-Cyrl-RS" w:eastAsia="en-US"/>
        </w:rPr>
        <w:t>(заокружити);</w:t>
      </w:r>
    </w:p>
    <w:p w14:paraId="7573FA5E" w14:textId="6277F031" w:rsidR="00B46599" w:rsidRPr="00B45A6A" w:rsidRDefault="00B46599" w:rsidP="00B45A6A">
      <w:pPr>
        <w:numPr>
          <w:ilvl w:val="0"/>
          <w:numId w:val="28"/>
        </w:numPr>
        <w:spacing w:line="278" w:lineRule="exact"/>
        <w:ind w:left="357" w:hanging="357"/>
        <w:jc w:val="left"/>
        <w:rPr>
          <w:color w:val="000000"/>
          <w:lang w:val="sr-Cyrl-RS" w:eastAsia="en-US"/>
        </w:rPr>
      </w:pPr>
      <w:r w:rsidRPr="00B45A6A">
        <w:rPr>
          <w:color w:val="000000"/>
          <w:lang w:val="sr-Cyrl-RS" w:eastAsia="en-US"/>
        </w:rPr>
        <w:t xml:space="preserve"> под </w:t>
      </w:r>
      <w:r w:rsidR="00B45A6A">
        <w:rPr>
          <w:color w:val="000000"/>
          <w:lang w:val="sr-Cyrl-RS" w:eastAsia="en-US"/>
        </w:rPr>
        <w:t xml:space="preserve">је </w:t>
      </w:r>
      <w:r w:rsidRPr="00B45A6A">
        <w:rPr>
          <w:color w:val="000000"/>
          <w:lang w:val="sr-Cyrl-RS" w:eastAsia="en-US"/>
        </w:rPr>
        <w:t>сачињен од _______________________________</w:t>
      </w:r>
      <w:r w:rsidRPr="00B45A6A">
        <w:rPr>
          <w:i/>
          <w:color w:val="000000"/>
          <w:lang w:val="sr-Cyrl-RS" w:eastAsia="en-US"/>
        </w:rPr>
        <w:t xml:space="preserve">(плочица, ламината или друге адекватне подлоге); </w:t>
      </w:r>
    </w:p>
    <w:p w14:paraId="7D58ED11" w14:textId="0F32EF07" w:rsidR="00B46599" w:rsidRPr="00B46599" w:rsidRDefault="00B45A6A" w:rsidP="00B46599">
      <w:pPr>
        <w:numPr>
          <w:ilvl w:val="0"/>
          <w:numId w:val="28"/>
        </w:numPr>
        <w:spacing w:line="278" w:lineRule="exact"/>
        <w:ind w:left="357" w:hanging="357"/>
        <w:jc w:val="left"/>
        <w:rPr>
          <w:i/>
          <w:color w:val="000000"/>
          <w:lang w:val="sr-Cyrl-RS" w:eastAsia="en-US"/>
        </w:rPr>
      </w:pPr>
      <w:r>
        <w:rPr>
          <w:color w:val="000000"/>
          <w:lang w:val="sr-Cyrl-RS" w:eastAsia="en-US"/>
        </w:rPr>
        <w:t>пословни простор</w:t>
      </w:r>
      <w:r w:rsidR="00B46599" w:rsidRPr="00B46599">
        <w:rPr>
          <w:color w:val="000000"/>
          <w:lang w:val="sr-Cyrl-RS" w:eastAsia="en-US"/>
        </w:rPr>
        <w:t xml:space="preserve"> има грејање </w:t>
      </w:r>
      <w:r w:rsidR="00B46599" w:rsidRPr="00B46599">
        <w:rPr>
          <w:i/>
          <w:color w:val="000000"/>
          <w:lang w:val="sr-Cyrl-RS" w:eastAsia="en-US"/>
        </w:rPr>
        <w:t>____________________________(централно или индивидуално на струју, чврсто гориво и слично);</w:t>
      </w:r>
    </w:p>
    <w:p w14:paraId="578BAE5E" w14:textId="3DBA6799" w:rsidR="00B46599" w:rsidRPr="00B46599" w:rsidRDefault="00B46599" w:rsidP="00B46599">
      <w:pPr>
        <w:numPr>
          <w:ilvl w:val="0"/>
          <w:numId w:val="28"/>
        </w:numPr>
        <w:spacing w:line="278" w:lineRule="exact"/>
        <w:ind w:left="357" w:hanging="357"/>
        <w:jc w:val="left"/>
        <w:rPr>
          <w:color w:val="000000"/>
          <w:lang w:val="sr-Cyrl-RS" w:eastAsia="en-US"/>
        </w:rPr>
      </w:pPr>
      <w:r w:rsidRPr="00B46599">
        <w:rPr>
          <w:color w:val="000000"/>
          <w:lang w:val="sr-Cyrl-RS" w:eastAsia="en-US"/>
        </w:rPr>
        <w:t xml:space="preserve">канцеларије </w:t>
      </w:r>
      <w:r w:rsidR="00B45A6A">
        <w:rPr>
          <w:color w:val="000000"/>
          <w:lang w:val="sr-Cyrl-RS" w:eastAsia="en-US"/>
        </w:rPr>
        <w:t xml:space="preserve">пословног простора </w:t>
      </w:r>
      <w:r w:rsidRPr="00B46599">
        <w:rPr>
          <w:color w:val="000000"/>
          <w:lang w:val="sr-Cyrl-RS" w:eastAsia="en-US"/>
        </w:rPr>
        <w:t xml:space="preserve">су без канцеларијског намештаја и архивских полица (неопремљене)  ДА   НЕ   </w:t>
      </w:r>
      <w:r w:rsidRPr="00B46599">
        <w:rPr>
          <w:i/>
          <w:color w:val="000000"/>
          <w:lang w:val="sr-Cyrl-RS" w:eastAsia="en-US"/>
        </w:rPr>
        <w:t>(заокружити);</w:t>
      </w:r>
    </w:p>
    <w:p w14:paraId="24AD3C78" w14:textId="6D87D8F2" w:rsidR="00B46599" w:rsidRPr="00B46599" w:rsidRDefault="00B46599" w:rsidP="00B46599">
      <w:pPr>
        <w:numPr>
          <w:ilvl w:val="0"/>
          <w:numId w:val="28"/>
        </w:numPr>
        <w:spacing w:line="278" w:lineRule="exact"/>
        <w:ind w:left="357" w:hanging="357"/>
        <w:jc w:val="left"/>
        <w:rPr>
          <w:color w:val="000000"/>
          <w:lang w:val="sr-Cyrl-RS" w:eastAsia="en-US"/>
        </w:rPr>
      </w:pPr>
      <w:bookmarkStart w:id="5" w:name="_Hlk200446415"/>
      <w:r w:rsidRPr="00B46599">
        <w:rPr>
          <w:color w:val="000000"/>
          <w:lang w:val="sr-Cyrl-RS" w:eastAsia="en-US"/>
        </w:rPr>
        <w:t xml:space="preserve">пословни простор </w:t>
      </w:r>
      <w:bookmarkEnd w:id="5"/>
      <w:r w:rsidR="00B45A6A">
        <w:rPr>
          <w:color w:val="000000"/>
          <w:lang w:val="sr-Cyrl-RS" w:eastAsia="en-US"/>
        </w:rPr>
        <w:t xml:space="preserve">је </w:t>
      </w:r>
      <w:r w:rsidRPr="00B46599">
        <w:rPr>
          <w:color w:val="000000"/>
          <w:lang w:val="sr-Cyrl-RS" w:eastAsia="en-US"/>
        </w:rPr>
        <w:t xml:space="preserve">окречен     ДА     НЕ    </w:t>
      </w:r>
      <w:r w:rsidRPr="00B46599">
        <w:rPr>
          <w:i/>
          <w:color w:val="000000"/>
          <w:lang w:val="sr-Cyrl-RS" w:eastAsia="en-US"/>
        </w:rPr>
        <w:t>(заокружити);</w:t>
      </w:r>
    </w:p>
    <w:p w14:paraId="24F585C9" w14:textId="3124D839" w:rsidR="00B46599" w:rsidRPr="00B46599" w:rsidRDefault="00B45A6A" w:rsidP="00B46599">
      <w:pPr>
        <w:numPr>
          <w:ilvl w:val="0"/>
          <w:numId w:val="28"/>
        </w:numPr>
        <w:spacing w:line="278" w:lineRule="exact"/>
        <w:ind w:left="357" w:hanging="357"/>
        <w:jc w:val="left"/>
        <w:rPr>
          <w:color w:val="000000"/>
          <w:lang w:val="sr-Cyrl-RS" w:eastAsia="en-US"/>
        </w:rPr>
      </w:pPr>
      <w:r w:rsidRPr="00B46599">
        <w:rPr>
          <w:color w:val="000000"/>
          <w:lang w:val="sr-Cyrl-RS" w:eastAsia="en-US"/>
        </w:rPr>
        <w:t>пословни простор</w:t>
      </w:r>
      <w:r w:rsidR="00B46599" w:rsidRPr="00B46599">
        <w:rPr>
          <w:color w:val="000000"/>
          <w:lang w:val="sr-Cyrl-RS" w:eastAsia="en-US"/>
        </w:rPr>
        <w:t xml:space="preserve"> има посебан струјомер       ДА     НЕ   </w:t>
      </w:r>
      <w:r w:rsidR="00B46599" w:rsidRPr="00B46599">
        <w:rPr>
          <w:i/>
          <w:color w:val="000000"/>
          <w:lang w:val="sr-Cyrl-RS" w:eastAsia="en-US"/>
        </w:rPr>
        <w:t>(заокружити);</w:t>
      </w:r>
      <w:r w:rsidR="00B46599" w:rsidRPr="00B46599">
        <w:rPr>
          <w:color w:val="000000"/>
          <w:lang w:val="sr-Cyrl-RS" w:eastAsia="en-US"/>
        </w:rPr>
        <w:t xml:space="preserve"> </w:t>
      </w:r>
    </w:p>
    <w:p w14:paraId="7A1A40B7" w14:textId="4BE02310" w:rsidR="00B46599" w:rsidRPr="00B46599" w:rsidRDefault="00B45A6A" w:rsidP="00B46599">
      <w:pPr>
        <w:numPr>
          <w:ilvl w:val="0"/>
          <w:numId w:val="28"/>
        </w:numPr>
        <w:spacing w:line="278" w:lineRule="exact"/>
        <w:ind w:left="357" w:hanging="357"/>
        <w:jc w:val="left"/>
        <w:rPr>
          <w:color w:val="000000"/>
          <w:lang w:val="sr-Cyrl-RS" w:eastAsia="en-US"/>
        </w:rPr>
      </w:pPr>
      <w:bookmarkStart w:id="6" w:name="_Hlk200446455"/>
      <w:r w:rsidRPr="00B46599">
        <w:rPr>
          <w:color w:val="000000"/>
          <w:lang w:val="sr-Cyrl-RS" w:eastAsia="en-US"/>
        </w:rPr>
        <w:t>пословни простор</w:t>
      </w:r>
      <w:r w:rsidR="00B46599" w:rsidRPr="00B46599">
        <w:rPr>
          <w:color w:val="000000"/>
          <w:lang w:val="sr-Cyrl-RS" w:eastAsia="en-US"/>
        </w:rPr>
        <w:t xml:space="preserve"> </w:t>
      </w:r>
      <w:bookmarkEnd w:id="6"/>
      <w:r w:rsidR="00B46599" w:rsidRPr="00B46599">
        <w:rPr>
          <w:color w:val="000000"/>
          <w:lang w:val="sr-Cyrl-RS" w:eastAsia="en-US"/>
        </w:rPr>
        <w:t>има најмање 3 струјне утичнице по канцеларији;                                               ДА               НЕ</w:t>
      </w:r>
    </w:p>
    <w:p w14:paraId="5C319E5F" w14:textId="407877FC" w:rsidR="00B46599" w:rsidRPr="00B46599" w:rsidRDefault="00B45A6A" w:rsidP="00B46599">
      <w:pPr>
        <w:numPr>
          <w:ilvl w:val="0"/>
          <w:numId w:val="28"/>
        </w:numPr>
        <w:spacing w:line="278" w:lineRule="exact"/>
        <w:ind w:left="357" w:hanging="357"/>
        <w:jc w:val="left"/>
        <w:rPr>
          <w:i/>
          <w:color w:val="000000"/>
          <w:lang w:val="sr-Cyrl-RS" w:eastAsia="en-US"/>
        </w:rPr>
      </w:pPr>
      <w:r w:rsidRPr="00B46599">
        <w:rPr>
          <w:color w:val="000000"/>
          <w:lang w:val="sr-Cyrl-RS" w:eastAsia="en-US"/>
        </w:rPr>
        <w:t>пословни простор</w:t>
      </w:r>
      <w:r w:rsidR="00B46599" w:rsidRPr="00B46599">
        <w:rPr>
          <w:color w:val="000000"/>
          <w:lang w:val="sr-Cyrl-RS" w:eastAsia="en-US"/>
        </w:rPr>
        <w:t xml:space="preserve"> има минимум 3 рачунарско комуникационе струјне утичнице по радном месту    ДА    НЕ      </w:t>
      </w:r>
      <w:r w:rsidR="00B46599" w:rsidRPr="00B46599">
        <w:rPr>
          <w:i/>
          <w:color w:val="000000"/>
          <w:lang w:val="sr-Cyrl-RS" w:eastAsia="en-US"/>
        </w:rPr>
        <w:t>(заокружити);</w:t>
      </w:r>
    </w:p>
    <w:p w14:paraId="76957FF2" w14:textId="57FAD71A" w:rsidR="00B46599" w:rsidRPr="00B46599" w:rsidRDefault="00B45A6A" w:rsidP="00B46599">
      <w:pPr>
        <w:numPr>
          <w:ilvl w:val="0"/>
          <w:numId w:val="28"/>
        </w:numPr>
        <w:spacing w:line="278" w:lineRule="exact"/>
        <w:ind w:left="357" w:hanging="357"/>
        <w:jc w:val="left"/>
        <w:rPr>
          <w:i/>
          <w:color w:val="000000"/>
          <w:lang w:val="sr-Cyrl-RS" w:eastAsia="en-US"/>
        </w:rPr>
      </w:pPr>
      <w:r w:rsidRPr="00B46599">
        <w:rPr>
          <w:color w:val="000000"/>
          <w:lang w:val="sr-Cyrl-RS" w:eastAsia="en-US"/>
        </w:rPr>
        <w:t>пословни простор</w:t>
      </w:r>
      <w:r w:rsidR="00B46599" w:rsidRPr="00B46599">
        <w:rPr>
          <w:color w:val="000000"/>
          <w:lang w:val="sr-Cyrl-RS" w:eastAsia="en-US"/>
        </w:rPr>
        <w:t xml:space="preserve"> има комуникациону мрежу са по 2 утичнице по радном месту (за рачунар и телефон)            </w:t>
      </w:r>
    </w:p>
    <w:p w14:paraId="605A5428" w14:textId="77777777" w:rsidR="00B46599" w:rsidRPr="00B46599" w:rsidRDefault="00B46599" w:rsidP="00B46599">
      <w:pPr>
        <w:spacing w:line="278" w:lineRule="exact"/>
        <w:ind w:left="357"/>
        <w:rPr>
          <w:i/>
          <w:color w:val="000000"/>
          <w:lang w:val="sr-Cyrl-RS" w:eastAsia="en-US"/>
        </w:rPr>
      </w:pPr>
      <w:r w:rsidRPr="00B46599">
        <w:rPr>
          <w:color w:val="000000"/>
          <w:lang w:val="sr-Cyrl-RS" w:eastAsia="en-US"/>
        </w:rPr>
        <w:t xml:space="preserve">ДА    НЕ    </w:t>
      </w:r>
      <w:r w:rsidRPr="00B46599">
        <w:rPr>
          <w:i/>
          <w:color w:val="000000"/>
          <w:lang w:val="sr-Cyrl-RS" w:eastAsia="en-US"/>
        </w:rPr>
        <w:t>(заокружити);</w:t>
      </w:r>
    </w:p>
    <w:p w14:paraId="045B7C72" w14:textId="199F7AEB" w:rsidR="00B46599" w:rsidRPr="00B46599" w:rsidRDefault="00B45A6A" w:rsidP="00B46599">
      <w:pPr>
        <w:numPr>
          <w:ilvl w:val="0"/>
          <w:numId w:val="28"/>
        </w:numPr>
        <w:spacing w:line="278" w:lineRule="exact"/>
        <w:ind w:left="357" w:hanging="357"/>
        <w:jc w:val="left"/>
        <w:rPr>
          <w:color w:val="000000"/>
          <w:lang w:val="sr-Cyrl-RS" w:eastAsia="en-US"/>
        </w:rPr>
      </w:pPr>
      <w:r w:rsidRPr="00B46599">
        <w:rPr>
          <w:color w:val="000000"/>
          <w:lang w:val="sr-Cyrl-RS" w:eastAsia="en-US"/>
        </w:rPr>
        <w:t>пословни простор</w:t>
      </w:r>
      <w:r w:rsidR="00B46599" w:rsidRPr="00B46599">
        <w:rPr>
          <w:color w:val="000000"/>
          <w:lang w:val="sr-Cyrl-RS" w:eastAsia="en-US"/>
        </w:rPr>
        <w:t xml:space="preserve"> има електричну инсталацију са изведеном антипаник расветом, водоводну инсталацију, као и хидрантску инсталацију, изведену према важећим прописима    ДА     НЕ    </w:t>
      </w:r>
      <w:r w:rsidR="00B46599" w:rsidRPr="00B46599">
        <w:rPr>
          <w:i/>
          <w:color w:val="000000"/>
          <w:lang w:val="sr-Cyrl-RS" w:eastAsia="en-US"/>
        </w:rPr>
        <w:t>(заокружити);</w:t>
      </w:r>
      <w:r w:rsidR="00B46599" w:rsidRPr="00B46599">
        <w:rPr>
          <w:color w:val="000000"/>
          <w:lang w:val="sr-Cyrl-RS" w:eastAsia="en-US"/>
        </w:rPr>
        <w:t xml:space="preserve"> </w:t>
      </w:r>
    </w:p>
    <w:p w14:paraId="44C1C2D5" w14:textId="7CE73C7B" w:rsidR="00B46599" w:rsidRPr="00B46599" w:rsidRDefault="00B45A6A" w:rsidP="00B46599">
      <w:pPr>
        <w:numPr>
          <w:ilvl w:val="0"/>
          <w:numId w:val="28"/>
        </w:numPr>
        <w:spacing w:line="278" w:lineRule="exact"/>
        <w:ind w:left="357" w:hanging="357"/>
        <w:jc w:val="left"/>
        <w:rPr>
          <w:color w:val="000000"/>
          <w:lang w:val="sr-Cyrl-RS" w:eastAsia="en-US"/>
        </w:rPr>
      </w:pPr>
      <w:r w:rsidRPr="00B46599">
        <w:rPr>
          <w:color w:val="000000"/>
          <w:lang w:val="sr-Cyrl-RS" w:eastAsia="en-US"/>
        </w:rPr>
        <w:t>пословни простор</w:t>
      </w:r>
      <w:r w:rsidR="00B46599" w:rsidRPr="00B46599">
        <w:rPr>
          <w:color w:val="000000"/>
          <w:lang w:val="sr-Cyrl-RS" w:eastAsia="en-US"/>
        </w:rPr>
        <w:t xml:space="preserve"> има изведену громобранску инсталацију                                    ДА     НЕ   ( </w:t>
      </w:r>
      <w:r w:rsidR="00B46599" w:rsidRPr="00B46599">
        <w:rPr>
          <w:i/>
          <w:color w:val="000000"/>
          <w:lang w:val="sr-Cyrl-RS" w:eastAsia="en-US"/>
        </w:rPr>
        <w:t>заокружити);</w:t>
      </w:r>
    </w:p>
    <w:p w14:paraId="585C3FAB" w14:textId="5A58FAE7" w:rsidR="00B46599" w:rsidRPr="00B46599" w:rsidRDefault="00B45A6A" w:rsidP="00B46599">
      <w:pPr>
        <w:numPr>
          <w:ilvl w:val="0"/>
          <w:numId w:val="28"/>
        </w:numPr>
        <w:spacing w:line="278" w:lineRule="exact"/>
        <w:ind w:left="357" w:hanging="357"/>
        <w:jc w:val="left"/>
        <w:rPr>
          <w:color w:val="000000"/>
          <w:lang w:val="sr-Cyrl-RS" w:eastAsia="en-US"/>
        </w:rPr>
      </w:pPr>
      <w:r w:rsidRPr="00B46599">
        <w:rPr>
          <w:color w:val="000000"/>
          <w:lang w:val="sr-Cyrl-RS" w:eastAsia="en-US"/>
        </w:rPr>
        <w:t xml:space="preserve">пословни простор </w:t>
      </w:r>
      <w:r>
        <w:rPr>
          <w:color w:val="000000"/>
          <w:lang w:val="sr-Cyrl-RS" w:eastAsia="en-US"/>
        </w:rPr>
        <w:t xml:space="preserve">има </w:t>
      </w:r>
      <w:r w:rsidR="00B46599" w:rsidRPr="00B46599">
        <w:rPr>
          <w:color w:val="000000"/>
          <w:lang w:val="sr-Cyrl-RS" w:eastAsia="en-US"/>
        </w:rPr>
        <w:t xml:space="preserve">телефонски развод са засебном или дељеном телефонском инфраструктуром и централом     ДА     НЕ  </w:t>
      </w:r>
      <w:r w:rsidR="00B46599" w:rsidRPr="00B46599">
        <w:rPr>
          <w:i/>
          <w:color w:val="000000"/>
          <w:lang w:val="sr-Cyrl-RS" w:eastAsia="en-US"/>
        </w:rPr>
        <w:t>(заокружити);</w:t>
      </w:r>
    </w:p>
    <w:p w14:paraId="09B53B5C" w14:textId="77777777" w:rsidR="00B45A6A" w:rsidRDefault="00B45A6A" w:rsidP="00B46599">
      <w:pPr>
        <w:numPr>
          <w:ilvl w:val="0"/>
          <w:numId w:val="28"/>
        </w:numPr>
        <w:spacing w:line="278" w:lineRule="exact"/>
        <w:ind w:left="357" w:hanging="357"/>
        <w:jc w:val="left"/>
        <w:rPr>
          <w:color w:val="000000"/>
          <w:lang w:val="sr-Cyrl-RS" w:eastAsia="en-US"/>
        </w:rPr>
      </w:pPr>
      <w:r w:rsidRPr="00B46599">
        <w:rPr>
          <w:color w:val="000000"/>
          <w:lang w:val="sr-Cyrl-RS" w:eastAsia="en-US"/>
        </w:rPr>
        <w:t xml:space="preserve">пословни простор </w:t>
      </w:r>
      <w:r>
        <w:rPr>
          <w:color w:val="000000"/>
          <w:lang w:val="sr-Cyrl-RS" w:eastAsia="en-US"/>
        </w:rPr>
        <w:t xml:space="preserve">има </w:t>
      </w:r>
      <w:r w:rsidR="00B46599" w:rsidRPr="00B46599">
        <w:rPr>
          <w:color w:val="000000"/>
          <w:lang w:val="sr-Cyrl-RS" w:eastAsia="en-US"/>
        </w:rPr>
        <w:t>телефонски прикључак – телефонск</w:t>
      </w:r>
      <w:r>
        <w:rPr>
          <w:color w:val="000000"/>
          <w:lang w:val="sr-Cyrl-RS" w:eastAsia="en-US"/>
        </w:rPr>
        <w:t>у</w:t>
      </w:r>
      <w:r w:rsidR="00B46599" w:rsidRPr="00B46599">
        <w:rPr>
          <w:color w:val="000000"/>
          <w:lang w:val="sr-Cyrl-RS" w:eastAsia="en-US"/>
        </w:rPr>
        <w:t xml:space="preserve"> париц</w:t>
      </w:r>
      <w:r>
        <w:rPr>
          <w:color w:val="000000"/>
          <w:lang w:val="sr-Cyrl-RS" w:eastAsia="en-US"/>
        </w:rPr>
        <w:t>у</w:t>
      </w:r>
      <w:r w:rsidR="00B46599" w:rsidRPr="00B46599">
        <w:rPr>
          <w:color w:val="000000"/>
          <w:lang w:val="sr-Cyrl-RS" w:eastAsia="en-US"/>
        </w:rPr>
        <w:t xml:space="preserve"> која технички подржава излаз на спољну мрежу и мрежу Пореске управе    ДА    НЕ   </w:t>
      </w:r>
      <w:r w:rsidR="00B46599" w:rsidRPr="00B46599">
        <w:rPr>
          <w:i/>
          <w:color w:val="000000"/>
          <w:lang w:val="sr-Cyrl-RS" w:eastAsia="en-US"/>
        </w:rPr>
        <w:t>(заокружити).</w:t>
      </w:r>
      <w:r w:rsidR="00B46599" w:rsidRPr="00B46599">
        <w:rPr>
          <w:color w:val="000000"/>
          <w:lang w:val="sr-Cyrl-RS" w:eastAsia="en-US"/>
        </w:rPr>
        <w:t xml:space="preserve"> </w:t>
      </w:r>
    </w:p>
    <w:p w14:paraId="6603583D" w14:textId="4DEC9FA4" w:rsidR="00B46599" w:rsidRPr="00B46599" w:rsidRDefault="00B46599" w:rsidP="00B45A6A">
      <w:pPr>
        <w:spacing w:line="278" w:lineRule="exact"/>
        <w:ind w:left="357"/>
        <w:jc w:val="left"/>
        <w:rPr>
          <w:color w:val="000000"/>
          <w:lang w:val="sr-Cyrl-RS" w:eastAsia="en-US"/>
        </w:rPr>
      </w:pPr>
      <w:r w:rsidRPr="00B46599">
        <w:rPr>
          <w:color w:val="000000"/>
          <w:lang w:val="sr-Cyrl-RS" w:eastAsia="en-US"/>
        </w:rPr>
        <w:t xml:space="preserve">  </w:t>
      </w:r>
    </w:p>
    <w:p w14:paraId="6CE5C375" w14:textId="4F1B5097" w:rsidR="00B46599" w:rsidRDefault="00B46599" w:rsidP="00554CF6">
      <w:pPr>
        <w:pStyle w:val="ListParagraph"/>
        <w:suppressAutoHyphens/>
        <w:spacing w:after="120" w:line="100" w:lineRule="atLeast"/>
        <w:ind w:left="426"/>
        <w:contextualSpacing w:val="0"/>
        <w:rPr>
          <w:rFonts w:eastAsia="Arial Unicode MS"/>
          <w:bCs/>
          <w:iCs/>
          <w:color w:val="000000"/>
          <w:kern w:val="2"/>
          <w:lang w:val="sr-Cyrl-RS" w:eastAsia="ar-SA"/>
        </w:rPr>
      </w:pPr>
      <w:r w:rsidRPr="00B46599">
        <w:rPr>
          <w:color w:val="000000"/>
          <w:lang w:val="sr-Cyrl-RS" w:eastAsia="en-US"/>
        </w:rPr>
        <w:t>Уписати недостатке</w:t>
      </w:r>
      <w:r w:rsidR="00B45A6A">
        <w:rPr>
          <w:color w:val="000000"/>
          <w:lang w:val="sr-Cyrl-RS" w:eastAsia="en-US"/>
        </w:rPr>
        <w:t xml:space="preserve"> пословног простора</w:t>
      </w:r>
      <w:r w:rsidRPr="00B46599">
        <w:rPr>
          <w:color w:val="000000"/>
          <w:lang w:val="sr-Cyrl-RS" w:eastAsia="en-US"/>
        </w:rPr>
        <w:t xml:space="preserve"> уколико је заокружено НЕ ______________________________________</w:t>
      </w:r>
      <w:r w:rsidR="00554CF6">
        <w:rPr>
          <w:color w:val="000000"/>
          <w:lang w:val="sr-Cyrl-RS" w:eastAsia="en-US"/>
        </w:rPr>
        <w:t>_______________________________________</w:t>
      </w:r>
      <w:r w:rsidRPr="00B46599">
        <w:rPr>
          <w:color w:val="000000"/>
          <w:lang w:val="sr-Cyrl-RS" w:eastAsia="en-US"/>
        </w:rPr>
        <w:t xml:space="preserve">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84B044" w14:textId="77777777" w:rsidR="007F6671" w:rsidRPr="004133CD" w:rsidRDefault="007F6671" w:rsidP="007F6671">
      <w:pPr>
        <w:suppressAutoHyphens/>
        <w:spacing w:line="100" w:lineRule="atLeast"/>
        <w:contextualSpacing/>
        <w:rPr>
          <w:rFonts w:eastAsia="Arial Unicode MS"/>
          <w:bCs/>
          <w:iCs/>
          <w:color w:val="000000"/>
          <w:kern w:val="2"/>
          <w:lang w:val="sr-Cyrl-CS" w:eastAsia="ar-SA"/>
        </w:rPr>
      </w:pPr>
    </w:p>
    <w:p w14:paraId="066AF36E" w14:textId="77777777" w:rsidR="007F6671" w:rsidRDefault="007F6671" w:rsidP="007F6671">
      <w:pPr>
        <w:suppressAutoHyphens/>
        <w:spacing w:line="100" w:lineRule="atLeast"/>
        <w:contextualSpacing/>
        <w:rPr>
          <w:rFonts w:eastAsia="Arial Unicode MS"/>
          <w:bCs/>
          <w:iCs/>
          <w:color w:val="000000"/>
          <w:kern w:val="2"/>
          <w:lang w:val="sr-Cyrl-CS" w:eastAsia="ar-SA"/>
        </w:rPr>
      </w:pPr>
      <w:r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Место и датум: ______________________ </w:t>
      </w:r>
    </w:p>
    <w:p w14:paraId="578208F7" w14:textId="77777777" w:rsidR="00B46599" w:rsidRPr="004133CD" w:rsidRDefault="00B46599" w:rsidP="007F6671">
      <w:pPr>
        <w:suppressAutoHyphens/>
        <w:spacing w:line="100" w:lineRule="atLeast"/>
        <w:contextualSpacing/>
        <w:rPr>
          <w:rFonts w:eastAsia="Arial Unicode MS"/>
          <w:bCs/>
          <w:iCs/>
          <w:color w:val="000000"/>
          <w:kern w:val="2"/>
          <w:lang w:val="sr-Cyrl-CS" w:eastAsia="ar-SA"/>
        </w:rPr>
      </w:pPr>
    </w:p>
    <w:p w14:paraId="50096474" w14:textId="4B2B181C" w:rsidR="007F6671" w:rsidRPr="00B45A6A" w:rsidRDefault="00B46599" w:rsidP="007F6671">
      <w:pPr>
        <w:suppressAutoHyphens/>
        <w:spacing w:line="100" w:lineRule="atLeast"/>
        <w:contextualSpacing/>
        <w:rPr>
          <w:rFonts w:eastAsia="Arial Unicode MS"/>
          <w:b/>
          <w:iCs/>
          <w:color w:val="000000"/>
          <w:kern w:val="2"/>
          <w:lang w:val="sr-Cyrl-CS" w:eastAsia="ar-SA"/>
        </w:rPr>
      </w:pPr>
      <w:r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                                                                           </w:t>
      </w:r>
      <w:r w:rsidR="006B5572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       </w:t>
      </w:r>
      <w:r w:rsidRPr="00B45A6A">
        <w:rPr>
          <w:rFonts w:eastAsia="Arial Unicode MS"/>
          <w:b/>
          <w:iCs/>
          <w:color w:val="000000"/>
          <w:kern w:val="2"/>
          <w:lang w:val="sr-Cyrl-CS" w:eastAsia="ar-SA"/>
        </w:rPr>
        <w:t>ПОТПИС ПОНУЂАЧА:</w:t>
      </w:r>
    </w:p>
    <w:p w14:paraId="125009B8" w14:textId="6F841E4A" w:rsidR="00B46599" w:rsidRDefault="007F6671" w:rsidP="007F6671">
      <w:pPr>
        <w:suppressAutoHyphens/>
        <w:spacing w:line="100" w:lineRule="atLeast"/>
        <w:contextualSpacing/>
        <w:rPr>
          <w:rFonts w:eastAsia="Arial Unicode MS"/>
          <w:bCs/>
          <w:iCs/>
          <w:color w:val="000000"/>
          <w:kern w:val="2"/>
          <w:lang w:val="sr-Cyrl-CS" w:eastAsia="ar-SA"/>
        </w:rPr>
      </w:pPr>
      <w:r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tab/>
      </w:r>
      <w:r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tab/>
      </w:r>
      <w:r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tab/>
      </w:r>
      <w:r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tab/>
      </w:r>
      <w:r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tab/>
        <w:t>________________________</w:t>
      </w:r>
      <w:r w:rsidR="00B46599">
        <w:rPr>
          <w:rFonts w:eastAsia="Arial Unicode MS"/>
          <w:bCs/>
          <w:iCs/>
          <w:color w:val="000000"/>
          <w:kern w:val="2"/>
          <w:lang w:val="sr-Cyrl-CS" w:eastAsia="ar-SA"/>
        </w:rPr>
        <w:t>________________________</w:t>
      </w:r>
      <w:r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tab/>
      </w:r>
      <w:r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tab/>
      </w:r>
      <w:r w:rsidR="00B46599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                                                </w:t>
      </w:r>
      <w:r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 (потпис </w:t>
      </w:r>
      <w:r w:rsidR="00B46599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понуђача физичког лица , </w:t>
      </w:r>
    </w:p>
    <w:p w14:paraId="11A8DB20" w14:textId="3F462C4C" w:rsidR="007F6671" w:rsidRPr="007D5B52" w:rsidRDefault="00B46599" w:rsidP="007F6671">
      <w:pPr>
        <w:suppressAutoHyphens/>
        <w:spacing w:line="100" w:lineRule="atLeast"/>
        <w:contextualSpacing/>
        <w:rPr>
          <w:rFonts w:eastAsia="Arial Unicode MS"/>
          <w:bCs/>
          <w:iCs/>
          <w:color w:val="000000"/>
          <w:kern w:val="2"/>
          <w:lang w:val="sr-Cyrl-CS" w:eastAsia="ar-SA"/>
        </w:rPr>
      </w:pPr>
      <w:r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                                                                  односно законског заступника правног лица</w:t>
      </w:r>
      <w:r w:rsidR="007F6671"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t>)</w:t>
      </w:r>
    </w:p>
    <w:p w14:paraId="101E2432" w14:textId="77777777" w:rsidR="006D0C44" w:rsidRPr="007D5B52" w:rsidRDefault="006D0C44" w:rsidP="006D0C44">
      <w:pPr>
        <w:spacing w:before="100" w:beforeAutospacing="1"/>
        <w:contextualSpacing/>
        <w:rPr>
          <w:b/>
          <w:sz w:val="18"/>
          <w:szCs w:val="18"/>
          <w:lang w:val="sr-Cyrl-CS"/>
        </w:rPr>
      </w:pPr>
    </w:p>
    <w:p w14:paraId="1701086A" w14:textId="39B6757D" w:rsidR="006D0C44" w:rsidRDefault="006D0C44" w:rsidP="006D0C44">
      <w:pPr>
        <w:spacing w:before="100" w:beforeAutospacing="1"/>
        <w:contextualSpacing/>
        <w:rPr>
          <w:b/>
          <w:sz w:val="18"/>
          <w:szCs w:val="18"/>
          <w:lang w:val="sr-Cyrl-CS"/>
        </w:rPr>
      </w:pPr>
    </w:p>
    <w:p w14:paraId="27C619FF" w14:textId="75E02074" w:rsidR="006268DB" w:rsidRDefault="006268DB" w:rsidP="006D0C44">
      <w:pPr>
        <w:spacing w:before="100" w:beforeAutospacing="1"/>
        <w:contextualSpacing/>
        <w:rPr>
          <w:b/>
          <w:sz w:val="18"/>
          <w:szCs w:val="18"/>
          <w:lang w:val="sr-Cyrl-CS"/>
        </w:rPr>
      </w:pPr>
    </w:p>
    <w:p w14:paraId="3249F3A8" w14:textId="77777777" w:rsidR="006268DB" w:rsidRPr="007D5B52" w:rsidRDefault="006268DB" w:rsidP="006D0C44">
      <w:pPr>
        <w:spacing w:before="100" w:beforeAutospacing="1"/>
        <w:contextualSpacing/>
        <w:rPr>
          <w:b/>
          <w:sz w:val="18"/>
          <w:szCs w:val="18"/>
          <w:lang w:val="sr-Cyrl-CS"/>
        </w:rPr>
      </w:pPr>
    </w:p>
    <w:p w14:paraId="1A48E980" w14:textId="08B2F7AA" w:rsidR="00BD58BE" w:rsidRPr="00613CF5" w:rsidRDefault="00BD58BE" w:rsidP="00D5670C">
      <w:pPr>
        <w:spacing w:before="100" w:beforeAutospacing="1"/>
        <w:contextualSpacing/>
        <w:jc w:val="center"/>
        <w:rPr>
          <w:b/>
          <w:bCs/>
          <w:lang w:val="sr-Cyrl-RS"/>
        </w:rPr>
      </w:pPr>
      <w:r w:rsidRPr="00613CF5">
        <w:rPr>
          <w:rFonts w:eastAsia="Arial Unicode MS"/>
          <w:b/>
          <w:bCs/>
          <w:color w:val="000000"/>
          <w:kern w:val="1"/>
          <w:lang w:val="sr-Cyrl-RS" w:eastAsia="ar-SA"/>
        </w:rPr>
        <w:lastRenderedPageBreak/>
        <w:t xml:space="preserve">ОБРАЗАЦ </w:t>
      </w:r>
      <w:bookmarkStart w:id="7" w:name="_Hlk173738374"/>
      <w:r w:rsidRPr="00613CF5">
        <w:rPr>
          <w:rFonts w:eastAsia="Arial Unicode MS"/>
          <w:b/>
          <w:bCs/>
          <w:color w:val="000000"/>
          <w:kern w:val="1"/>
          <w:lang w:val="sr-Cyrl-RS" w:eastAsia="ar-SA"/>
        </w:rPr>
        <w:t>ИЗЈАВЕ</w:t>
      </w:r>
    </w:p>
    <w:p w14:paraId="7A32816E" w14:textId="77777777" w:rsidR="00BD58BE" w:rsidRPr="00613CF5" w:rsidRDefault="00BD58BE" w:rsidP="00BD58BE">
      <w:pPr>
        <w:jc w:val="center"/>
        <w:rPr>
          <w:b/>
          <w:bCs/>
          <w:lang w:val="sr-Cyrl-RS"/>
        </w:rPr>
      </w:pPr>
      <w:r w:rsidRPr="00613CF5">
        <w:rPr>
          <w:b/>
          <w:bCs/>
          <w:lang w:val="sr-Cyrl-RS"/>
        </w:rPr>
        <w:t>О ИСПУЊЕНОСТИ КРИТЕРИЈУМА ЗА</w:t>
      </w:r>
    </w:p>
    <w:p w14:paraId="7E9C400F" w14:textId="5FE363B6" w:rsidR="00BD58BE" w:rsidRPr="00613CF5" w:rsidRDefault="00BD58BE" w:rsidP="00BD58BE">
      <w:pPr>
        <w:jc w:val="center"/>
        <w:rPr>
          <w:b/>
          <w:bCs/>
          <w:lang w:val="sr-Cyrl-RS"/>
        </w:rPr>
      </w:pPr>
      <w:r w:rsidRPr="00613CF5">
        <w:rPr>
          <w:b/>
          <w:bCs/>
          <w:lang w:val="sr-Cyrl-RS"/>
        </w:rPr>
        <w:t>КВАЛИТАТИВНИ ИЗБОР ПРИВРЕДНОГ СУБЈЕКТА</w:t>
      </w:r>
      <w:r w:rsidR="001C4E90">
        <w:rPr>
          <w:b/>
          <w:bCs/>
          <w:lang w:val="sr-Cyrl-RS"/>
        </w:rPr>
        <w:t>/ФИЗИЧКОГ ЛИЦА</w:t>
      </w:r>
      <w:r w:rsidRPr="00613CF5">
        <w:rPr>
          <w:b/>
          <w:bCs/>
          <w:lang w:val="sr-Cyrl-RS"/>
        </w:rPr>
        <w:t xml:space="preserve"> У ПОСТУПКУ НАБАВКЕ НА КОЈУ СЕ ЗАКОН О ЈАВНИМ НАБАВКАМА НЕ ПРИМЕЊУЈЕ</w:t>
      </w:r>
    </w:p>
    <w:bookmarkEnd w:id="7"/>
    <w:p w14:paraId="4B527D41" w14:textId="77777777" w:rsidR="00BD58BE" w:rsidRDefault="00BD58BE" w:rsidP="00BD58BE">
      <w:pPr>
        <w:suppressAutoHyphens/>
        <w:spacing w:line="100" w:lineRule="atLeast"/>
        <w:rPr>
          <w:rFonts w:eastAsia="Arial Unicode MS"/>
          <w:color w:val="000000"/>
          <w:kern w:val="1"/>
          <w:lang w:val="sr-Cyrl-RS" w:eastAsia="ar-SA"/>
        </w:rPr>
      </w:pPr>
    </w:p>
    <w:p w14:paraId="369BFF8E" w14:textId="3EEB94E1" w:rsidR="00BD58BE" w:rsidRPr="003F4151" w:rsidRDefault="00BD58BE" w:rsidP="00BD58BE">
      <w:pPr>
        <w:suppressAutoHyphens/>
        <w:spacing w:line="100" w:lineRule="atLeast"/>
        <w:ind w:firstLine="567"/>
        <w:rPr>
          <w:rFonts w:eastAsia="Arial Unicode MS"/>
          <w:color w:val="000000"/>
          <w:kern w:val="1"/>
          <w:lang w:eastAsia="ar-SA"/>
        </w:rPr>
      </w:pPr>
      <w:r w:rsidRPr="003F4151">
        <w:rPr>
          <w:rFonts w:eastAsia="Arial Unicode MS"/>
          <w:color w:val="000000"/>
          <w:kern w:val="1"/>
          <w:lang w:val="sr-Cyrl-RS" w:eastAsia="ar-SA"/>
        </w:rPr>
        <w:t>П</w:t>
      </w:r>
      <w:r w:rsidRPr="003F4151">
        <w:rPr>
          <w:rFonts w:eastAsia="Arial Unicode MS"/>
          <w:color w:val="000000"/>
          <w:kern w:val="1"/>
          <w:lang w:eastAsia="ar-SA"/>
        </w:rPr>
        <w:t xml:space="preserve">од пуном материјалном и кривичном одговорношћу, </w:t>
      </w:r>
      <w:r w:rsidRPr="003F4151">
        <w:rPr>
          <w:rFonts w:eastAsia="Arial Unicode MS"/>
          <w:color w:val="000000"/>
          <w:kern w:val="1"/>
          <w:lang w:val="sr-Cyrl-CS" w:eastAsia="ar-SA"/>
        </w:rPr>
        <w:t xml:space="preserve">као заступник </w:t>
      </w:r>
      <w:r>
        <w:rPr>
          <w:rFonts w:eastAsia="Arial Unicode MS"/>
          <w:color w:val="000000"/>
          <w:kern w:val="1"/>
          <w:lang w:val="sr-Cyrl-CS" w:eastAsia="ar-SA"/>
        </w:rPr>
        <w:t>привредног субјекта</w:t>
      </w:r>
      <w:r w:rsidR="00B46599">
        <w:rPr>
          <w:rFonts w:eastAsia="Arial Unicode MS"/>
          <w:color w:val="000000"/>
          <w:kern w:val="1"/>
          <w:lang w:val="sr-Cyrl-CS" w:eastAsia="ar-SA"/>
        </w:rPr>
        <w:t>/физичко лице</w:t>
      </w:r>
      <w:r w:rsidRPr="003F4151">
        <w:rPr>
          <w:rFonts w:eastAsia="Arial Unicode MS"/>
          <w:color w:val="000000"/>
          <w:kern w:val="1"/>
          <w:lang w:val="sr-Cyrl-CS" w:eastAsia="ar-SA"/>
        </w:rPr>
        <w:t xml:space="preserve">, </w:t>
      </w:r>
      <w:r w:rsidRPr="003F4151">
        <w:rPr>
          <w:rFonts w:eastAsia="Arial Unicode MS"/>
          <w:color w:val="000000"/>
          <w:kern w:val="1"/>
          <w:lang w:eastAsia="ar-SA"/>
        </w:rPr>
        <w:t>дајем следећу</w:t>
      </w:r>
      <w:r w:rsidRPr="003F4151">
        <w:rPr>
          <w:rFonts w:eastAsia="Arial Unicode MS"/>
          <w:color w:val="000000"/>
          <w:kern w:val="1"/>
          <w:lang w:eastAsia="ar-SA"/>
        </w:rPr>
        <w:tab/>
      </w:r>
      <w:r w:rsidRPr="003F4151">
        <w:rPr>
          <w:rFonts w:eastAsia="Arial Unicode MS"/>
          <w:color w:val="000000"/>
          <w:kern w:val="1"/>
          <w:lang w:eastAsia="ar-SA"/>
        </w:rPr>
        <w:tab/>
      </w:r>
      <w:r w:rsidRPr="003F4151">
        <w:rPr>
          <w:rFonts w:eastAsia="Arial Unicode MS"/>
          <w:color w:val="000000"/>
          <w:kern w:val="1"/>
          <w:lang w:eastAsia="ar-SA"/>
        </w:rPr>
        <w:tab/>
      </w:r>
      <w:r w:rsidRPr="003F4151">
        <w:rPr>
          <w:rFonts w:eastAsia="Arial Unicode MS"/>
          <w:color w:val="000000"/>
          <w:kern w:val="1"/>
          <w:lang w:eastAsia="ar-SA"/>
        </w:rPr>
        <w:tab/>
      </w:r>
    </w:p>
    <w:p w14:paraId="19A7B55E" w14:textId="77777777" w:rsidR="00BD58BE" w:rsidRPr="003F4151" w:rsidRDefault="00BD58BE" w:rsidP="00BD58BE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1"/>
          <w:lang w:eastAsia="ar-SA"/>
        </w:rPr>
      </w:pPr>
      <w:r w:rsidRPr="003F4151">
        <w:rPr>
          <w:rFonts w:eastAsia="Arial Unicode MS"/>
          <w:b/>
          <w:color w:val="000000"/>
          <w:kern w:val="1"/>
          <w:lang w:eastAsia="ar-SA"/>
        </w:rPr>
        <w:t>И З Ј А В У</w:t>
      </w:r>
    </w:p>
    <w:p w14:paraId="51E59543" w14:textId="77777777" w:rsidR="00BD58BE" w:rsidRPr="003F4151" w:rsidRDefault="00BD58BE" w:rsidP="00BD58BE">
      <w:pPr>
        <w:suppressAutoHyphens/>
        <w:spacing w:line="100" w:lineRule="atLeast"/>
        <w:jc w:val="center"/>
        <w:rPr>
          <w:rFonts w:eastAsia="Arial Unicode MS"/>
          <w:color w:val="000000"/>
          <w:kern w:val="1"/>
          <w:lang w:eastAsia="ar-SA"/>
        </w:rPr>
      </w:pPr>
    </w:p>
    <w:p w14:paraId="6F9C1B6E" w14:textId="2E992FD3" w:rsidR="00BD58BE" w:rsidRPr="00F26F15" w:rsidRDefault="001C4E90" w:rsidP="00BD58BE">
      <w:pPr>
        <w:rPr>
          <w:b/>
          <w:bCs/>
          <w:lang w:val="sr-Cyrl-RS"/>
        </w:rPr>
      </w:pPr>
      <w:r>
        <w:rPr>
          <w:rFonts w:eastAsia="Arial Unicode MS"/>
          <w:color w:val="000000"/>
          <w:kern w:val="1"/>
          <w:lang w:val="sr-Cyrl-CS" w:eastAsia="ar-SA"/>
        </w:rPr>
        <w:t xml:space="preserve">Да понуђач </w:t>
      </w:r>
      <w:r w:rsidR="00BD58BE">
        <w:rPr>
          <w:rFonts w:eastAsia="Arial Unicode MS"/>
          <w:color w:val="000000"/>
          <w:kern w:val="1"/>
          <w:lang w:val="sr-Cyrl-CS" w:eastAsia="ar-SA"/>
        </w:rPr>
        <w:t>Привредни субјект</w:t>
      </w:r>
      <w:r w:rsidR="00B46599">
        <w:rPr>
          <w:rFonts w:eastAsia="Arial Unicode MS"/>
          <w:color w:val="000000"/>
          <w:kern w:val="1"/>
          <w:lang w:val="sr-Cyrl-CS" w:eastAsia="ar-SA"/>
        </w:rPr>
        <w:t>/</w:t>
      </w:r>
      <w:r>
        <w:rPr>
          <w:rFonts w:eastAsia="Arial Unicode MS"/>
          <w:color w:val="000000"/>
          <w:kern w:val="1"/>
          <w:lang w:val="sr-Cyrl-CS" w:eastAsia="ar-SA"/>
        </w:rPr>
        <w:t>Физичко лице</w:t>
      </w:r>
      <w:r w:rsidR="00BD58BE" w:rsidRPr="003F4151">
        <w:rPr>
          <w:rFonts w:eastAsia="Arial Unicode MS"/>
          <w:i/>
          <w:color w:val="000000"/>
          <w:kern w:val="1"/>
          <w:lang w:val="sr-Cyrl-RS" w:eastAsia="ar-SA"/>
        </w:rPr>
        <w:t>____</w:t>
      </w:r>
      <w:r w:rsidR="00BD58BE">
        <w:rPr>
          <w:rFonts w:eastAsia="Arial Unicode MS"/>
          <w:i/>
          <w:color w:val="000000"/>
          <w:kern w:val="1"/>
          <w:lang w:val="sr-Cyrl-RS" w:eastAsia="ar-SA"/>
        </w:rPr>
        <w:t>_______</w:t>
      </w:r>
      <w:r w:rsidR="00BD58BE" w:rsidRPr="003F4151">
        <w:rPr>
          <w:rFonts w:eastAsia="Arial Unicode MS"/>
          <w:i/>
          <w:color w:val="000000"/>
          <w:kern w:val="1"/>
          <w:lang w:val="sr-Cyrl-RS" w:eastAsia="ar-SA"/>
        </w:rPr>
        <w:t>______________________</w:t>
      </w:r>
      <w:r w:rsidR="00BD58BE" w:rsidRPr="00F26F15">
        <w:rPr>
          <w:rFonts w:eastAsia="Arial Unicode MS"/>
          <w:color w:val="000000"/>
          <w:kern w:val="1"/>
          <w:lang w:eastAsia="ar-SA"/>
        </w:rPr>
        <w:t>[</w:t>
      </w:r>
      <w:r w:rsidR="00BD58BE" w:rsidRPr="00F26F15">
        <w:rPr>
          <w:lang w:val="sr-Cyrl-RS"/>
        </w:rPr>
        <w:t>пословно име, седиште, ПИБ и матични број</w:t>
      </w:r>
      <w:r w:rsidR="00BD58BE" w:rsidRPr="00F26F15">
        <w:rPr>
          <w:rFonts w:eastAsia="Arial Unicode MS"/>
          <w:color w:val="000000"/>
          <w:kern w:val="1"/>
          <w:lang w:eastAsia="ar-SA"/>
        </w:rPr>
        <w:t>]</w:t>
      </w:r>
      <w:r w:rsidR="00BD58BE">
        <w:rPr>
          <w:rFonts w:eastAsia="Arial Unicode MS"/>
          <w:color w:val="000000"/>
          <w:kern w:val="1"/>
          <w:lang w:val="sr-Cyrl-RS" w:eastAsia="ar-SA"/>
        </w:rPr>
        <w:t>,</w:t>
      </w:r>
      <w:r w:rsidR="00BD58BE" w:rsidRPr="00F26F15">
        <w:rPr>
          <w:rFonts w:eastAsia="Arial Unicode MS"/>
          <w:color w:val="000000"/>
          <w:kern w:val="1"/>
          <w:lang w:eastAsia="ar-SA"/>
        </w:rPr>
        <w:t xml:space="preserve"> </w:t>
      </w:r>
      <w:r w:rsidR="00BD58BE" w:rsidRPr="003F4151">
        <w:rPr>
          <w:rFonts w:eastAsia="Arial Unicode MS"/>
          <w:color w:val="000000"/>
          <w:kern w:val="1"/>
          <w:lang w:eastAsia="ar-SA"/>
        </w:rPr>
        <w:t>у поступку</w:t>
      </w:r>
      <w:r w:rsidR="00BD58BE">
        <w:rPr>
          <w:rFonts w:eastAsia="Arial Unicode MS"/>
          <w:color w:val="000000"/>
          <w:kern w:val="1"/>
          <w:lang w:val="sr-Cyrl-RS" w:eastAsia="ar-SA"/>
        </w:rPr>
        <w:t xml:space="preserve"> н</w:t>
      </w:r>
      <w:r w:rsidR="00BD58BE" w:rsidRPr="003F4151">
        <w:rPr>
          <w:rFonts w:eastAsia="Arial Unicode MS"/>
          <w:color w:val="000000"/>
          <w:kern w:val="1"/>
          <w:lang w:eastAsia="ar-SA"/>
        </w:rPr>
        <w:t>абавке</w:t>
      </w:r>
      <w:r>
        <w:rPr>
          <w:rFonts w:eastAsia="Arial Unicode MS"/>
          <w:color w:val="000000"/>
          <w:kern w:val="1"/>
          <w:lang w:val="sr-Cyrl-RS" w:eastAsia="ar-SA"/>
        </w:rPr>
        <w:t xml:space="preserve"> добара – закупа пословног простора за потребе Пореске управе у Тутину</w:t>
      </w:r>
      <w:r w:rsidR="00BD58BE">
        <w:rPr>
          <w:rFonts w:eastAsia="Arial Unicode MS"/>
          <w:color w:val="000000"/>
          <w:kern w:val="1"/>
          <w:lang w:val="sr-Cyrl-RS" w:eastAsia="ar-SA"/>
        </w:rPr>
        <w:t>, број набавке</w:t>
      </w:r>
      <w:r w:rsidR="00BD58BE">
        <w:rPr>
          <w:rFonts w:eastAsia="TimesNewRomanPS-BoldMT"/>
          <w:b/>
          <w:bCs/>
          <w:color w:val="000000"/>
          <w:kern w:val="1"/>
          <w:lang w:val="sr-Cyrl-RS" w:eastAsia="ar-SA"/>
        </w:rPr>
        <w:t>_________</w:t>
      </w:r>
      <w:r w:rsidR="00BD58BE" w:rsidRPr="003F4151">
        <w:rPr>
          <w:rFonts w:eastAsia="Arial Unicode MS"/>
          <w:color w:val="000000"/>
          <w:kern w:val="1"/>
          <w:lang w:eastAsia="ar-SA"/>
        </w:rPr>
        <w:t xml:space="preserve">, испуњава </w:t>
      </w:r>
      <w:r w:rsidR="00BD58BE">
        <w:rPr>
          <w:rFonts w:eastAsia="Arial Unicode MS"/>
          <w:color w:val="000000"/>
          <w:kern w:val="1"/>
          <w:lang w:val="sr-Cyrl-RS" w:eastAsia="ar-SA"/>
        </w:rPr>
        <w:t>следеће критеријуме за квалитативни избор:</w:t>
      </w:r>
    </w:p>
    <w:p w14:paraId="52D540F9" w14:textId="0237C1FE" w:rsidR="00BD58BE" w:rsidRPr="00613CF5" w:rsidRDefault="00BD58BE" w:rsidP="00BD58BE">
      <w:r w:rsidRPr="00613CF5">
        <w:rPr>
          <w:lang w:val="sr-Cyrl-RS"/>
        </w:rPr>
        <w:t xml:space="preserve">- да </w:t>
      </w:r>
      <w:r w:rsidRPr="00613CF5">
        <w:t>привредни субјект и његов законски заступник</w:t>
      </w:r>
      <w:r w:rsidR="001C4E90">
        <w:rPr>
          <w:lang w:val="sr-Cyrl-RS"/>
        </w:rPr>
        <w:t>/ физичко лице</w:t>
      </w:r>
      <w:r>
        <w:rPr>
          <w:lang w:val="sr-Cyrl-RS"/>
        </w:rPr>
        <w:t>,</w:t>
      </w:r>
      <w:r w:rsidRPr="00613CF5">
        <w:t xml:space="preserve"> у периоду од претходних пет година од дана</w:t>
      </w:r>
      <w:r w:rsidRPr="00613CF5">
        <w:rPr>
          <w:lang w:val="sr-Cyrl-RS"/>
        </w:rPr>
        <w:t xml:space="preserve"> </w:t>
      </w:r>
      <w:r w:rsidRPr="00613CF5">
        <w:t>истека рока за подношење понуда,</w:t>
      </w:r>
      <w:r w:rsidRPr="00613CF5">
        <w:rPr>
          <w:lang w:val="sr-Cyrl-RS"/>
        </w:rPr>
        <w:t xml:space="preserve"> </w:t>
      </w:r>
      <w:r w:rsidRPr="00613CF5">
        <w:t>ни</w:t>
      </w:r>
      <w:r w:rsidRPr="00613CF5">
        <w:rPr>
          <w:lang w:val="sr-Cyrl-RS"/>
        </w:rPr>
        <w:t>су</w:t>
      </w:r>
      <w:r w:rsidRPr="00613CF5">
        <w:t xml:space="preserve"> правноснажно осуђен</w:t>
      </w:r>
      <w:r w:rsidRPr="00613CF5">
        <w:rPr>
          <w:lang w:val="sr-Cyrl-RS"/>
        </w:rPr>
        <w:t>и</w:t>
      </w:r>
      <w:r w:rsidRPr="00613CF5">
        <w:t>, осим ако правноснажном</w:t>
      </w:r>
      <w:r w:rsidRPr="00613CF5">
        <w:rPr>
          <w:lang w:val="sr-Cyrl-RS"/>
        </w:rPr>
        <w:t xml:space="preserve"> </w:t>
      </w:r>
      <w:r w:rsidRPr="00613CF5">
        <w:t>пресудом није утврђен други период забране учешћа у поступку набавке, за:</w:t>
      </w:r>
    </w:p>
    <w:p w14:paraId="5A2A6D97" w14:textId="77777777" w:rsidR="00BD58BE" w:rsidRPr="00613CF5" w:rsidRDefault="00BD58BE" w:rsidP="00BD58BE">
      <w:r>
        <w:rPr>
          <w:lang w:val="sr-Cyrl-RS"/>
        </w:rPr>
        <w:t xml:space="preserve">   </w:t>
      </w:r>
      <w:r w:rsidRPr="00613CF5">
        <w:t>(1) кривично дело које је извршило као члан организоване криминалне групе и кривично дело удруживање</w:t>
      </w:r>
      <w:r w:rsidRPr="00613CF5">
        <w:rPr>
          <w:lang w:val="sr-Cyrl-RS"/>
        </w:rPr>
        <w:t xml:space="preserve"> </w:t>
      </w:r>
      <w:r w:rsidRPr="00613CF5">
        <w:t>ради вршења кривичних дела;</w:t>
      </w:r>
    </w:p>
    <w:p w14:paraId="28BB3198" w14:textId="77777777" w:rsidR="00BD58BE" w:rsidRPr="00613CF5" w:rsidRDefault="00BD58BE" w:rsidP="00BD58BE">
      <w:r>
        <w:rPr>
          <w:lang w:val="sr-Cyrl-RS"/>
        </w:rPr>
        <w:t xml:space="preserve">   </w:t>
      </w:r>
      <w:r w:rsidRPr="00613CF5">
        <w:t>(2) кривично дело злоупотребе положаја одговорног лица, кривично дело злоупотребе у вези са јавном</w:t>
      </w:r>
      <w:r w:rsidRPr="00613CF5">
        <w:rPr>
          <w:lang w:val="sr-Cyrl-RS"/>
        </w:rPr>
        <w:t xml:space="preserve"> </w:t>
      </w:r>
      <w:r w:rsidRPr="00613CF5">
        <w:t>набавком, кривично дело примања мита у обављању привредне делатности, кривично дело давања мита у</w:t>
      </w:r>
      <w:r w:rsidRPr="00613CF5">
        <w:rPr>
          <w:lang w:val="sr-Cyrl-RS"/>
        </w:rPr>
        <w:t xml:space="preserve"> </w:t>
      </w:r>
      <w:r w:rsidRPr="00613CF5">
        <w:t>обављању привредне делатности, кривично дело злоупотребе службеног положаја, кривично дело трговине</w:t>
      </w:r>
      <w:r w:rsidRPr="00613CF5">
        <w:rPr>
          <w:lang w:val="sr-Cyrl-RS"/>
        </w:rPr>
        <w:t xml:space="preserve"> </w:t>
      </w:r>
      <w:r w:rsidRPr="00613CF5">
        <w:t>утицајем, кривично дело примања мита и кривично дело давања мита, кривично дело преваре, кривично дело</w:t>
      </w:r>
      <w:r w:rsidRPr="00613CF5">
        <w:rPr>
          <w:lang w:val="sr-Cyrl-RS"/>
        </w:rPr>
        <w:t xml:space="preserve"> </w:t>
      </w:r>
      <w:r w:rsidRPr="00613CF5">
        <w:t>неоснованог добијања и коришћења кредита и друге погодности, кривично дело преваре у обављању привредне</w:t>
      </w:r>
      <w:r w:rsidRPr="00613CF5">
        <w:rPr>
          <w:lang w:val="sr-Cyrl-RS"/>
        </w:rPr>
        <w:t xml:space="preserve"> </w:t>
      </w:r>
      <w:r w:rsidRPr="00613CF5">
        <w:t>делатности и кривично дело пореске утаје, кривично дело тероризма, кривично дело јавног подстицања на</w:t>
      </w:r>
      <w:r w:rsidRPr="00613CF5">
        <w:rPr>
          <w:lang w:val="sr-Cyrl-RS"/>
        </w:rPr>
        <w:t xml:space="preserve"> </w:t>
      </w:r>
      <w:r w:rsidRPr="00613CF5">
        <w:t>извршење терористичких дела, кривично дело врбовања и обучавања за вршење терористичких дела и</w:t>
      </w:r>
      <w:r w:rsidRPr="00613CF5">
        <w:rPr>
          <w:lang w:val="sr-Cyrl-RS"/>
        </w:rPr>
        <w:t xml:space="preserve"> </w:t>
      </w:r>
      <w:r w:rsidRPr="00613CF5">
        <w:t>кривично дело терористичког удруживања, кривично дело прања новца, кривично дело финансирања</w:t>
      </w:r>
      <w:r w:rsidRPr="00613CF5">
        <w:rPr>
          <w:lang w:val="sr-Cyrl-RS"/>
        </w:rPr>
        <w:t xml:space="preserve"> </w:t>
      </w:r>
      <w:r w:rsidRPr="00613CF5">
        <w:t>тероризма, кривично дело трговине људима и кривично дело заснивања ропског односа и превоза лица у</w:t>
      </w:r>
      <w:r w:rsidRPr="00613CF5">
        <w:rPr>
          <w:lang w:val="sr-Cyrl-RS"/>
        </w:rPr>
        <w:t xml:space="preserve"> </w:t>
      </w:r>
      <w:r w:rsidRPr="00613CF5">
        <w:t>ропском односу</w:t>
      </w:r>
      <w:r w:rsidRPr="00613CF5">
        <w:rPr>
          <w:lang w:val="sr-Cyrl-RS"/>
        </w:rPr>
        <w:t>.</w:t>
      </w:r>
    </w:p>
    <w:p w14:paraId="306A51BC" w14:textId="77777777" w:rsidR="00BD58BE" w:rsidRPr="00613CF5" w:rsidRDefault="00BD58BE" w:rsidP="00BD58BE">
      <w:pPr>
        <w:rPr>
          <w:b/>
          <w:bCs/>
        </w:rPr>
      </w:pPr>
    </w:p>
    <w:p w14:paraId="79CE7801" w14:textId="5CF2ED52" w:rsidR="00BD58BE" w:rsidRPr="00613CF5" w:rsidRDefault="00BD58BE" w:rsidP="00BD58BE">
      <w:pPr>
        <w:pStyle w:val="ListParagraph"/>
        <w:numPr>
          <w:ilvl w:val="0"/>
          <w:numId w:val="26"/>
        </w:numPr>
        <w:tabs>
          <w:tab w:val="left" w:pos="142"/>
        </w:tabs>
        <w:ind w:left="0" w:firstLine="0"/>
      </w:pPr>
      <w:r w:rsidRPr="00613CF5">
        <w:t xml:space="preserve">да је </w:t>
      </w:r>
      <w:r w:rsidR="001C4E90">
        <w:rPr>
          <w:lang w:val="sr-Cyrl-RS"/>
        </w:rPr>
        <w:t xml:space="preserve">Понуђач: </w:t>
      </w:r>
      <w:r w:rsidRPr="00613CF5">
        <w:rPr>
          <w:lang w:val="sr-Cyrl-RS"/>
        </w:rPr>
        <w:t>привредни субјект</w:t>
      </w:r>
      <w:r w:rsidR="001C4E90">
        <w:rPr>
          <w:lang w:val="sr-Cyrl-RS"/>
        </w:rPr>
        <w:t>/физичко лице -</w:t>
      </w:r>
      <w:r w:rsidRPr="00613CF5">
        <w:rPr>
          <w:lang w:val="sr-Cyrl-RS"/>
        </w:rPr>
        <w:t xml:space="preserve"> </w:t>
      </w:r>
      <w:r w:rsidRPr="00613CF5">
        <w:t>измирио доспеле порезе и доприносе за обавезно социјално осигурање или</w:t>
      </w:r>
      <w:r w:rsidRPr="00613CF5">
        <w:rPr>
          <w:lang w:val="sr-Cyrl-RS"/>
        </w:rPr>
        <w:t xml:space="preserve"> </w:t>
      </w:r>
      <w:r w:rsidRPr="00613CF5">
        <w:t>да му је обавезујућим споразумом или решењем, у складу са посебним прописом, одобрено одлагање плаћања</w:t>
      </w:r>
      <w:r w:rsidRPr="00613CF5">
        <w:rPr>
          <w:lang w:val="sr-Cyrl-RS"/>
        </w:rPr>
        <w:t xml:space="preserve"> </w:t>
      </w:r>
      <w:r w:rsidRPr="00613CF5">
        <w:t>дуга, укључујући све настале камате и новчане казне.</w:t>
      </w:r>
    </w:p>
    <w:p w14:paraId="00DEAEFC" w14:textId="77777777" w:rsidR="00BD58BE" w:rsidRPr="003F4151" w:rsidRDefault="00BD58BE" w:rsidP="00BD58BE">
      <w:pPr>
        <w:suppressAutoHyphens/>
        <w:spacing w:line="100" w:lineRule="atLeast"/>
        <w:rPr>
          <w:rFonts w:eastAsia="Arial Unicode MS"/>
          <w:i/>
          <w:color w:val="000000"/>
          <w:kern w:val="1"/>
          <w:lang w:val="sr-Cyrl-CS" w:eastAsia="ar-SA"/>
        </w:rPr>
      </w:pPr>
    </w:p>
    <w:p w14:paraId="79EBAD52" w14:textId="2C007053" w:rsidR="00BD58BE" w:rsidRPr="003F4151" w:rsidRDefault="00BD58BE" w:rsidP="00BD58BE">
      <w:pPr>
        <w:suppressAutoHyphens/>
        <w:spacing w:line="100" w:lineRule="atLeast"/>
        <w:rPr>
          <w:rFonts w:eastAsia="Arial Unicode MS"/>
          <w:color w:val="000000"/>
          <w:kern w:val="1"/>
          <w:lang w:val="sr-Cyrl-RS" w:eastAsia="ar-SA"/>
        </w:rPr>
      </w:pPr>
      <w:r w:rsidRPr="003F4151">
        <w:rPr>
          <w:rFonts w:eastAsia="Arial Unicode MS"/>
          <w:color w:val="000000"/>
          <w:kern w:val="1"/>
          <w:lang w:eastAsia="ar-SA"/>
        </w:rPr>
        <w:t>Место</w:t>
      </w:r>
      <w:r w:rsidRPr="00613CF5">
        <w:rPr>
          <w:rFonts w:eastAsia="Arial Unicode MS"/>
          <w:color w:val="000000"/>
          <w:kern w:val="1"/>
          <w:lang w:eastAsia="ar-SA"/>
        </w:rPr>
        <w:t>:</w:t>
      </w:r>
      <w:r w:rsidRPr="00613CF5">
        <w:rPr>
          <w:rFonts w:eastAsia="Arial Unicode MS"/>
          <w:b/>
          <w:bCs/>
          <w:color w:val="000000"/>
          <w:kern w:val="1"/>
          <w:lang w:eastAsia="ar-SA"/>
        </w:rPr>
        <w:t xml:space="preserve">_____________                                                      </w:t>
      </w:r>
      <w:r w:rsidRPr="00613CF5">
        <w:rPr>
          <w:rFonts w:eastAsia="Arial Unicode MS"/>
          <w:b/>
          <w:bCs/>
          <w:color w:val="000000"/>
          <w:kern w:val="1"/>
          <w:lang w:val="sr-Cyrl-RS" w:eastAsia="ar-SA"/>
        </w:rPr>
        <w:t xml:space="preserve">  </w:t>
      </w:r>
      <w:r w:rsidRPr="00613CF5">
        <w:rPr>
          <w:rFonts w:eastAsia="Arial Unicode MS"/>
          <w:b/>
          <w:bCs/>
          <w:color w:val="000000"/>
          <w:kern w:val="1"/>
          <w:lang w:eastAsia="ar-SA"/>
        </w:rPr>
        <w:t xml:space="preserve">     </w:t>
      </w:r>
      <w:r w:rsidRPr="00613CF5">
        <w:rPr>
          <w:rFonts w:eastAsia="Arial Unicode MS"/>
          <w:b/>
          <w:bCs/>
          <w:color w:val="000000"/>
          <w:kern w:val="1"/>
          <w:lang w:val="sr-Cyrl-RS" w:eastAsia="ar-SA"/>
        </w:rPr>
        <w:t xml:space="preserve">   </w:t>
      </w:r>
      <w:r w:rsidRPr="00613CF5">
        <w:rPr>
          <w:rFonts w:eastAsia="Arial Unicode MS"/>
          <w:b/>
          <w:bCs/>
          <w:color w:val="000000"/>
          <w:kern w:val="1"/>
          <w:lang w:eastAsia="ar-SA"/>
        </w:rPr>
        <w:t xml:space="preserve"> </w:t>
      </w:r>
      <w:r w:rsidR="001C4E90">
        <w:rPr>
          <w:rFonts w:eastAsia="Arial Unicode MS"/>
          <w:b/>
          <w:bCs/>
          <w:color w:val="000000"/>
          <w:kern w:val="1"/>
          <w:lang w:val="sr-Cyrl-RS" w:eastAsia="ar-SA"/>
        </w:rPr>
        <w:t xml:space="preserve">          Понуђач</w:t>
      </w:r>
      <w:r w:rsidRPr="00613CF5">
        <w:rPr>
          <w:rFonts w:eastAsia="Arial Unicode MS"/>
          <w:b/>
          <w:bCs/>
          <w:color w:val="000000"/>
          <w:kern w:val="1"/>
          <w:lang w:val="sr-Cyrl-RS" w:eastAsia="ar-SA"/>
        </w:rPr>
        <w:t>:</w:t>
      </w:r>
    </w:p>
    <w:p w14:paraId="61651055" w14:textId="77777777" w:rsidR="00BD58BE" w:rsidRPr="003F4151" w:rsidRDefault="00BD58BE" w:rsidP="00BD58BE">
      <w:pPr>
        <w:suppressAutoHyphens/>
        <w:spacing w:line="100" w:lineRule="atLeast"/>
        <w:rPr>
          <w:rFonts w:eastAsia="Arial Unicode MS"/>
          <w:b/>
          <w:bCs/>
          <w:i/>
          <w:kern w:val="1"/>
          <w:lang w:val="sr-Cyrl-RS" w:eastAsia="ar-SA"/>
        </w:rPr>
      </w:pPr>
      <w:r w:rsidRPr="003F4151">
        <w:rPr>
          <w:rFonts w:eastAsia="Arial Unicode MS"/>
          <w:color w:val="000000"/>
          <w:kern w:val="1"/>
          <w:lang w:eastAsia="ar-SA"/>
        </w:rPr>
        <w:t xml:space="preserve">Датум:_____________                         </w:t>
      </w:r>
      <w:r>
        <w:rPr>
          <w:rFonts w:eastAsia="Arial Unicode MS"/>
          <w:color w:val="000000"/>
          <w:kern w:val="1"/>
          <w:lang w:val="sr-Cyrl-RS" w:eastAsia="ar-SA"/>
        </w:rPr>
        <w:t xml:space="preserve">      </w:t>
      </w:r>
      <w:r w:rsidRPr="003F4151">
        <w:rPr>
          <w:rFonts w:eastAsia="Arial Unicode MS"/>
          <w:color w:val="000000"/>
          <w:kern w:val="1"/>
          <w:lang w:eastAsia="ar-SA"/>
        </w:rPr>
        <w:t xml:space="preserve">                    </w:t>
      </w:r>
      <w:r>
        <w:rPr>
          <w:rFonts w:eastAsia="Arial Unicode MS"/>
          <w:color w:val="000000"/>
          <w:kern w:val="1"/>
          <w:lang w:val="sr-Cyrl-RS" w:eastAsia="ar-SA"/>
        </w:rPr>
        <w:t xml:space="preserve">          </w:t>
      </w:r>
      <w:r w:rsidRPr="003F4151">
        <w:rPr>
          <w:rFonts w:eastAsia="Arial Unicode MS"/>
          <w:color w:val="000000"/>
          <w:kern w:val="1"/>
          <w:lang w:eastAsia="ar-SA"/>
        </w:rPr>
        <w:t xml:space="preserve"> </w:t>
      </w:r>
      <w:r>
        <w:rPr>
          <w:rFonts w:eastAsia="Arial Unicode MS"/>
          <w:color w:val="000000"/>
          <w:kern w:val="1"/>
          <w:lang w:val="sr-Cyrl-RS" w:eastAsia="ar-SA"/>
        </w:rPr>
        <w:t xml:space="preserve">  </w:t>
      </w:r>
      <w:r w:rsidRPr="003F4151">
        <w:rPr>
          <w:rFonts w:eastAsia="Arial Unicode MS"/>
          <w:color w:val="000000"/>
          <w:kern w:val="1"/>
          <w:lang w:eastAsia="ar-SA"/>
        </w:rPr>
        <w:t xml:space="preserve">_____________________                                                        </w:t>
      </w:r>
    </w:p>
    <w:p w14:paraId="7D3087AF" w14:textId="77777777" w:rsidR="00BD58BE" w:rsidRDefault="00BD58BE" w:rsidP="00BD58BE">
      <w:pPr>
        <w:rPr>
          <w:b/>
          <w:bCs/>
          <w:i/>
          <w:iCs/>
          <w:lang w:val="sr-Cyrl-RS"/>
        </w:rPr>
      </w:pPr>
    </w:p>
    <w:p w14:paraId="49D2399D" w14:textId="77777777" w:rsidR="00BD58BE" w:rsidRPr="00613CF5" w:rsidRDefault="00BD58BE" w:rsidP="00BD58BE">
      <w:pPr>
        <w:suppressAutoHyphens/>
        <w:spacing w:line="100" w:lineRule="atLeast"/>
        <w:rPr>
          <w:rFonts w:eastAsia="Arial Unicode MS"/>
          <w:bCs/>
          <w:i/>
          <w:iCs/>
          <w:kern w:val="1"/>
          <w:sz w:val="22"/>
          <w:lang w:val="sr-Cyrl-RS" w:eastAsia="ar-SA"/>
        </w:rPr>
      </w:pPr>
      <w:r w:rsidRPr="00613CF5">
        <w:rPr>
          <w:rFonts w:eastAsia="Arial Unicode MS"/>
          <w:b/>
          <w:bCs/>
          <w:iCs/>
          <w:kern w:val="1"/>
          <w:lang w:val="sr-Cyrl-RS" w:eastAsia="ar-SA"/>
        </w:rPr>
        <w:t>НАПОМЕНА:</w:t>
      </w:r>
      <w:r w:rsidRPr="003F4151">
        <w:rPr>
          <w:rFonts w:eastAsia="Arial Unicode MS"/>
          <w:bCs/>
          <w:i/>
          <w:kern w:val="1"/>
          <w:lang w:val="sr-Cyrl-RS" w:eastAsia="ar-SA"/>
        </w:rPr>
        <w:t xml:space="preserve"> </w:t>
      </w:r>
      <w:r w:rsidRPr="00613CF5">
        <w:rPr>
          <w:rFonts w:eastAsia="Arial Unicode MS"/>
          <w:i/>
          <w:iCs/>
          <w:kern w:val="1"/>
          <w:lang w:eastAsia="ar-SA"/>
        </w:rPr>
        <w:t>Уколико понуду подноси група понуђача</w:t>
      </w:r>
      <w:r w:rsidRPr="00613CF5">
        <w:rPr>
          <w:rFonts w:eastAsia="Arial Unicode MS"/>
          <w:i/>
          <w:iCs/>
          <w:kern w:val="1"/>
          <w:lang w:val="sr-Cyrl-RS" w:eastAsia="ar-SA"/>
        </w:rPr>
        <w:t>/или је понуда са подизвођачем,</w:t>
      </w:r>
      <w:r w:rsidRPr="00613CF5">
        <w:rPr>
          <w:rFonts w:eastAsia="Arial Unicode MS"/>
          <w:bCs/>
          <w:i/>
          <w:iCs/>
          <w:kern w:val="1"/>
          <w:lang w:val="sr-Cyrl-RS" w:eastAsia="ar-SA"/>
        </w:rPr>
        <w:t xml:space="preserve"> Изјава мора бити потписана од стране овлашћеног лица </w:t>
      </w:r>
      <w:r w:rsidRPr="00613CF5">
        <w:rPr>
          <w:rFonts w:eastAsia="Arial Unicode MS"/>
          <w:bCs/>
          <w:i/>
          <w:iCs/>
          <w:kern w:val="1"/>
          <w:lang w:eastAsia="ar-SA"/>
        </w:rPr>
        <w:t>свак</w:t>
      </w:r>
      <w:r w:rsidRPr="00613CF5">
        <w:rPr>
          <w:rFonts w:eastAsia="Arial Unicode MS"/>
          <w:bCs/>
          <w:i/>
          <w:iCs/>
          <w:kern w:val="1"/>
          <w:lang w:val="sr-Cyrl-RS" w:eastAsia="ar-SA"/>
        </w:rPr>
        <w:t>ог члана</w:t>
      </w:r>
      <w:r w:rsidRPr="00613CF5">
        <w:rPr>
          <w:rFonts w:eastAsia="Arial Unicode MS"/>
          <w:bCs/>
          <w:i/>
          <w:iCs/>
          <w:kern w:val="1"/>
          <w:lang w:eastAsia="ar-SA"/>
        </w:rPr>
        <w:t xml:space="preserve"> групе понуђача</w:t>
      </w:r>
      <w:r w:rsidRPr="00613CF5">
        <w:rPr>
          <w:rFonts w:eastAsia="Arial Unicode MS"/>
          <w:bCs/>
          <w:i/>
          <w:iCs/>
          <w:kern w:val="1"/>
          <w:lang w:val="sr-Cyrl-RS" w:eastAsia="ar-SA"/>
        </w:rPr>
        <w:t xml:space="preserve">/подизвођача, на који начин </w:t>
      </w:r>
      <w:r w:rsidRPr="00613CF5">
        <w:rPr>
          <w:rFonts w:eastAsia="Arial Unicode MS"/>
          <w:bCs/>
          <w:i/>
          <w:iCs/>
          <w:kern w:val="1"/>
          <w:lang w:eastAsia="ar-SA"/>
        </w:rPr>
        <w:t xml:space="preserve">сваки </w:t>
      </w:r>
      <w:r w:rsidRPr="00613CF5">
        <w:rPr>
          <w:rFonts w:eastAsia="Arial Unicode MS"/>
          <w:bCs/>
          <w:i/>
          <w:iCs/>
          <w:kern w:val="1"/>
          <w:lang w:val="sr-Cyrl-RS" w:eastAsia="ar-SA"/>
        </w:rPr>
        <w:t>члан</w:t>
      </w:r>
      <w:r w:rsidRPr="00613CF5">
        <w:rPr>
          <w:rFonts w:eastAsia="Arial Unicode MS"/>
          <w:bCs/>
          <w:i/>
          <w:iCs/>
          <w:kern w:val="1"/>
          <w:lang w:eastAsia="ar-SA"/>
        </w:rPr>
        <w:t xml:space="preserve"> групе понуђача</w:t>
      </w:r>
      <w:r w:rsidRPr="00613CF5">
        <w:rPr>
          <w:rFonts w:eastAsia="Arial Unicode MS"/>
          <w:bCs/>
          <w:i/>
          <w:iCs/>
          <w:kern w:val="1"/>
          <w:lang w:val="sr-Cyrl-RS" w:eastAsia="ar-SA"/>
        </w:rPr>
        <w:t>/подизвођача</w:t>
      </w:r>
      <w:r w:rsidRPr="00613CF5">
        <w:rPr>
          <w:rFonts w:eastAsia="Arial Unicode MS"/>
          <w:bCs/>
          <w:i/>
          <w:iCs/>
          <w:kern w:val="1"/>
          <w:lang w:eastAsia="ar-SA"/>
        </w:rPr>
        <w:t xml:space="preserve"> </w:t>
      </w:r>
      <w:r w:rsidRPr="00613CF5">
        <w:rPr>
          <w:rFonts w:eastAsia="Arial Unicode MS"/>
          <w:bCs/>
          <w:i/>
          <w:iCs/>
          <w:kern w:val="1"/>
          <w:lang w:val="sr-Cyrl-RS" w:eastAsia="ar-SA"/>
        </w:rPr>
        <w:t xml:space="preserve">изјављује </w:t>
      </w:r>
      <w:r w:rsidRPr="00613CF5">
        <w:rPr>
          <w:rFonts w:eastAsia="Arial Unicode MS"/>
          <w:bCs/>
          <w:i/>
          <w:iCs/>
          <w:kern w:val="1"/>
          <w:lang w:eastAsia="ar-SA"/>
        </w:rPr>
        <w:t>да испу</w:t>
      </w:r>
      <w:r w:rsidRPr="00613CF5">
        <w:rPr>
          <w:rFonts w:eastAsia="Arial Unicode MS"/>
          <w:bCs/>
          <w:i/>
          <w:iCs/>
          <w:kern w:val="1"/>
          <w:lang w:val="sr-Cyrl-RS" w:eastAsia="ar-SA"/>
        </w:rPr>
        <w:t>њава</w:t>
      </w:r>
      <w:r w:rsidRPr="00613CF5">
        <w:rPr>
          <w:rFonts w:eastAsia="Arial Unicode MS"/>
          <w:bCs/>
          <w:i/>
          <w:iCs/>
          <w:kern w:val="1"/>
          <w:lang w:eastAsia="ar-SA"/>
        </w:rPr>
        <w:t xml:space="preserve"> </w:t>
      </w:r>
      <w:r w:rsidRPr="00613CF5">
        <w:rPr>
          <w:rFonts w:eastAsia="Arial Unicode MS"/>
          <w:bCs/>
          <w:i/>
          <w:iCs/>
          <w:kern w:val="1"/>
          <w:lang w:val="sr-Cyrl-RS" w:eastAsia="ar-SA"/>
        </w:rPr>
        <w:t xml:space="preserve">наведене </w:t>
      </w:r>
      <w:r w:rsidRPr="00613CF5">
        <w:rPr>
          <w:rFonts w:eastAsia="Arial Unicode MS"/>
          <w:i/>
          <w:iCs/>
          <w:color w:val="000000"/>
          <w:kern w:val="1"/>
          <w:lang w:val="sr-Cyrl-RS" w:eastAsia="ar-SA"/>
        </w:rPr>
        <w:t>критеријуме за квалитативни избор привредног субјекта.</w:t>
      </w:r>
    </w:p>
    <w:p w14:paraId="37E01BEE" w14:textId="77777777" w:rsidR="00BD58BE" w:rsidRDefault="00BD58BE" w:rsidP="00BD58BE">
      <w:pPr>
        <w:spacing w:before="100" w:beforeAutospacing="1"/>
        <w:contextualSpacing/>
        <w:rPr>
          <w:b/>
          <w:bCs/>
          <w:sz w:val="16"/>
          <w:szCs w:val="16"/>
          <w:lang w:val="sr-Cyrl-RS"/>
        </w:rPr>
      </w:pPr>
    </w:p>
    <w:p w14:paraId="439F9A68" w14:textId="77777777" w:rsidR="00B84D08" w:rsidRDefault="00B84D08" w:rsidP="00BD58BE">
      <w:pPr>
        <w:spacing w:before="100" w:beforeAutospacing="1"/>
        <w:contextualSpacing/>
        <w:rPr>
          <w:b/>
          <w:bCs/>
          <w:sz w:val="16"/>
          <w:szCs w:val="16"/>
          <w:lang w:val="sr-Cyrl-RS"/>
        </w:rPr>
      </w:pPr>
    </w:p>
    <w:p w14:paraId="0011A125" w14:textId="77777777" w:rsidR="00B84D08" w:rsidRDefault="00B84D08" w:rsidP="00BD58BE">
      <w:pPr>
        <w:spacing w:before="100" w:beforeAutospacing="1"/>
        <w:contextualSpacing/>
        <w:rPr>
          <w:b/>
          <w:bCs/>
          <w:sz w:val="16"/>
          <w:szCs w:val="16"/>
          <w:lang w:val="sr-Cyrl-RS"/>
        </w:rPr>
      </w:pPr>
    </w:p>
    <w:p w14:paraId="563A7DBC" w14:textId="77777777" w:rsidR="00B84D08" w:rsidRDefault="00B84D08" w:rsidP="00BD58BE">
      <w:pPr>
        <w:spacing w:before="100" w:beforeAutospacing="1"/>
        <w:contextualSpacing/>
        <w:rPr>
          <w:b/>
          <w:bCs/>
          <w:sz w:val="16"/>
          <w:szCs w:val="16"/>
          <w:lang w:val="sr-Cyrl-RS"/>
        </w:rPr>
      </w:pPr>
    </w:p>
    <w:p w14:paraId="19B20C3E" w14:textId="3312AB6E" w:rsidR="006B5572" w:rsidRPr="006B5572" w:rsidRDefault="00C44A2B" w:rsidP="00147E62">
      <w:pPr>
        <w:tabs>
          <w:tab w:val="center" w:pos="2268"/>
          <w:tab w:val="center" w:pos="7371"/>
        </w:tabs>
        <w:ind w:right="-99"/>
        <w:rPr>
          <w:b/>
          <w:color w:val="000000"/>
          <w:lang w:val="sr-Cyrl-RS" w:eastAsia="en-US"/>
        </w:rPr>
      </w:pPr>
      <w:r>
        <w:rPr>
          <w:b/>
          <w:lang w:val="sr-Cyrl-CS" w:eastAsia="en-US"/>
        </w:rPr>
        <w:t xml:space="preserve">                                                                 </w:t>
      </w:r>
      <w:r w:rsidR="00342D07">
        <w:rPr>
          <w:b/>
          <w:lang w:val="sr-Cyrl-CS" w:eastAsia="en-US"/>
        </w:rPr>
        <w:t xml:space="preserve">                                   Комисија за спровођење поступка</w:t>
      </w:r>
    </w:p>
    <w:p w14:paraId="3A73602E" w14:textId="77777777" w:rsidR="00B84D08" w:rsidRDefault="00B84D08" w:rsidP="00BD58BE">
      <w:pPr>
        <w:spacing w:before="100" w:beforeAutospacing="1"/>
        <w:contextualSpacing/>
        <w:rPr>
          <w:b/>
          <w:bCs/>
          <w:sz w:val="16"/>
          <w:szCs w:val="16"/>
          <w:lang w:val="sr-Cyrl-RS"/>
        </w:rPr>
      </w:pPr>
    </w:p>
    <w:p w14:paraId="13D5836E" w14:textId="77777777" w:rsidR="00B84D08" w:rsidRDefault="00B84D08" w:rsidP="00BD58BE">
      <w:pPr>
        <w:spacing w:before="100" w:beforeAutospacing="1"/>
        <w:contextualSpacing/>
        <w:rPr>
          <w:b/>
          <w:bCs/>
          <w:sz w:val="16"/>
          <w:szCs w:val="16"/>
          <w:lang w:val="sr-Cyrl-RS"/>
        </w:rPr>
      </w:pPr>
    </w:p>
    <w:sectPr w:rsidR="00B84D08" w:rsidSect="0013739A">
      <w:footerReference w:type="default" r:id="rId9"/>
      <w:pgSz w:w="11906" w:h="16838" w:code="9"/>
      <w:pgMar w:top="1440" w:right="1080" w:bottom="993" w:left="10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59ED" w14:textId="77777777" w:rsidR="00A528B2" w:rsidRDefault="00A528B2" w:rsidP="00542C32">
      <w:r>
        <w:separator/>
      </w:r>
    </w:p>
  </w:endnote>
  <w:endnote w:type="continuationSeparator" w:id="0">
    <w:p w14:paraId="2CA8C18C" w14:textId="77777777" w:rsidR="00A528B2" w:rsidRDefault="00A528B2" w:rsidP="0054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025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073343" w14:textId="01A57A03" w:rsidR="00A83C8C" w:rsidRPr="0013739A" w:rsidRDefault="00E2470E" w:rsidP="001373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E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297C" w14:textId="77777777" w:rsidR="00A528B2" w:rsidRDefault="00A528B2" w:rsidP="00542C32">
      <w:r>
        <w:separator/>
      </w:r>
    </w:p>
  </w:footnote>
  <w:footnote w:type="continuationSeparator" w:id="0">
    <w:p w14:paraId="78D93021" w14:textId="77777777" w:rsidR="00A528B2" w:rsidRDefault="00A528B2" w:rsidP="00542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020"/>
    <w:multiLevelType w:val="hybridMultilevel"/>
    <w:tmpl w:val="83340852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4939E0"/>
    <w:multiLevelType w:val="hybridMultilevel"/>
    <w:tmpl w:val="FD5C790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07326"/>
    <w:multiLevelType w:val="hybridMultilevel"/>
    <w:tmpl w:val="99C0D1B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46E4"/>
    <w:multiLevelType w:val="hybridMultilevel"/>
    <w:tmpl w:val="1FF69B20"/>
    <w:lvl w:ilvl="0" w:tplc="49302552">
      <w:start w:val="2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F851F6B"/>
    <w:multiLevelType w:val="hybridMultilevel"/>
    <w:tmpl w:val="83340852"/>
    <w:lvl w:ilvl="0" w:tplc="241A000F">
      <w:start w:val="1"/>
      <w:numFmt w:val="decimal"/>
      <w:lvlText w:val="%1."/>
      <w:lvlJc w:val="left"/>
      <w:pPr>
        <w:ind w:left="643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6A91"/>
    <w:multiLevelType w:val="hybridMultilevel"/>
    <w:tmpl w:val="B8147D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3591B"/>
    <w:multiLevelType w:val="multilevel"/>
    <w:tmpl w:val="7432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A522E"/>
    <w:multiLevelType w:val="hybridMultilevel"/>
    <w:tmpl w:val="341463A2"/>
    <w:lvl w:ilvl="0" w:tplc="5B3A53DA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C7645"/>
    <w:multiLevelType w:val="hybridMultilevel"/>
    <w:tmpl w:val="B872783C"/>
    <w:lvl w:ilvl="0" w:tplc="D996E4B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A2CBD"/>
    <w:multiLevelType w:val="hybridMultilevel"/>
    <w:tmpl w:val="1AC452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06F6C"/>
    <w:multiLevelType w:val="hybridMultilevel"/>
    <w:tmpl w:val="8334085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42BFC"/>
    <w:multiLevelType w:val="hybridMultilevel"/>
    <w:tmpl w:val="FF2E3B9C"/>
    <w:lvl w:ilvl="0" w:tplc="D1F08D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56970"/>
    <w:multiLevelType w:val="hybridMultilevel"/>
    <w:tmpl w:val="93B8895E"/>
    <w:lvl w:ilvl="0" w:tplc="49302552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B0026"/>
    <w:multiLevelType w:val="hybridMultilevel"/>
    <w:tmpl w:val="1C44A7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06007"/>
    <w:multiLevelType w:val="multilevel"/>
    <w:tmpl w:val="490EF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8151BA"/>
    <w:multiLevelType w:val="hybridMultilevel"/>
    <w:tmpl w:val="8334085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C1897"/>
    <w:multiLevelType w:val="hybridMultilevel"/>
    <w:tmpl w:val="D2D6D87C"/>
    <w:lvl w:ilvl="0" w:tplc="BDFC0E0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057B02"/>
    <w:multiLevelType w:val="hybridMultilevel"/>
    <w:tmpl w:val="901E72B6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755601"/>
    <w:multiLevelType w:val="hybridMultilevel"/>
    <w:tmpl w:val="7CEE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364E"/>
    <w:multiLevelType w:val="hybridMultilevel"/>
    <w:tmpl w:val="E516FD42"/>
    <w:lvl w:ilvl="0" w:tplc="5CD6D2D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7D4426"/>
    <w:multiLevelType w:val="hybridMultilevel"/>
    <w:tmpl w:val="1534EDA6"/>
    <w:lvl w:ilvl="0" w:tplc="E2A8FEC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13365FE"/>
    <w:multiLevelType w:val="hybridMultilevel"/>
    <w:tmpl w:val="3F6C97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E545D"/>
    <w:multiLevelType w:val="hybridMultilevel"/>
    <w:tmpl w:val="AA5055A6"/>
    <w:lvl w:ilvl="0" w:tplc="1E5ABAE6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A0DDD"/>
    <w:multiLevelType w:val="hybridMultilevel"/>
    <w:tmpl w:val="C44E7A74"/>
    <w:lvl w:ilvl="0" w:tplc="49302552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F016B"/>
    <w:multiLevelType w:val="hybridMultilevel"/>
    <w:tmpl w:val="293070E0"/>
    <w:lvl w:ilvl="0" w:tplc="49302552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54C92"/>
    <w:multiLevelType w:val="hybridMultilevel"/>
    <w:tmpl w:val="710A27EA"/>
    <w:lvl w:ilvl="0" w:tplc="281A000F">
      <w:start w:val="1"/>
      <w:numFmt w:val="decimal"/>
      <w:lvlText w:val="%1.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9C4769"/>
    <w:multiLevelType w:val="hybridMultilevel"/>
    <w:tmpl w:val="B4D8417C"/>
    <w:lvl w:ilvl="0" w:tplc="49302552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95D7D"/>
    <w:multiLevelType w:val="hybridMultilevel"/>
    <w:tmpl w:val="7FAC91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8D136B"/>
    <w:multiLevelType w:val="hybridMultilevel"/>
    <w:tmpl w:val="1612F014"/>
    <w:lvl w:ilvl="0" w:tplc="B1C2EC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434FC"/>
    <w:multiLevelType w:val="hybridMultilevel"/>
    <w:tmpl w:val="9496E64A"/>
    <w:lvl w:ilvl="0" w:tplc="46A0DD7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3A3C62"/>
    <w:multiLevelType w:val="hybridMultilevel"/>
    <w:tmpl w:val="8334085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623F9"/>
    <w:multiLevelType w:val="hybridMultilevel"/>
    <w:tmpl w:val="8334085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673950">
    <w:abstractNumId w:val="5"/>
  </w:num>
  <w:num w:numId="2" w16cid:durableId="2136020511">
    <w:abstractNumId w:val="13"/>
  </w:num>
  <w:num w:numId="3" w16cid:durableId="1709599152">
    <w:abstractNumId w:val="11"/>
  </w:num>
  <w:num w:numId="4" w16cid:durableId="1250042569">
    <w:abstractNumId w:val="9"/>
  </w:num>
  <w:num w:numId="5" w16cid:durableId="154928413">
    <w:abstractNumId w:val="18"/>
  </w:num>
  <w:num w:numId="6" w16cid:durableId="1455052034">
    <w:abstractNumId w:val="3"/>
  </w:num>
  <w:num w:numId="7" w16cid:durableId="1205144651">
    <w:abstractNumId w:val="21"/>
  </w:num>
  <w:num w:numId="8" w16cid:durableId="790823462">
    <w:abstractNumId w:val="24"/>
  </w:num>
  <w:num w:numId="9" w16cid:durableId="1730492382">
    <w:abstractNumId w:val="7"/>
  </w:num>
  <w:num w:numId="10" w16cid:durableId="1890072882">
    <w:abstractNumId w:val="26"/>
  </w:num>
  <w:num w:numId="11" w16cid:durableId="490680122">
    <w:abstractNumId w:val="23"/>
  </w:num>
  <w:num w:numId="12" w16cid:durableId="690300160">
    <w:abstractNumId w:val="12"/>
  </w:num>
  <w:num w:numId="13" w16cid:durableId="1836144613">
    <w:abstractNumId w:val="4"/>
  </w:num>
  <w:num w:numId="14" w16cid:durableId="1234661923">
    <w:abstractNumId w:val="17"/>
  </w:num>
  <w:num w:numId="15" w16cid:durableId="159321190">
    <w:abstractNumId w:val="16"/>
  </w:num>
  <w:num w:numId="16" w16cid:durableId="11491225">
    <w:abstractNumId w:val="19"/>
  </w:num>
  <w:num w:numId="17" w16cid:durableId="1975598369">
    <w:abstractNumId w:val="25"/>
  </w:num>
  <w:num w:numId="18" w16cid:durableId="2046832443">
    <w:abstractNumId w:val="0"/>
  </w:num>
  <w:num w:numId="19" w16cid:durableId="1526678700">
    <w:abstractNumId w:val="10"/>
  </w:num>
  <w:num w:numId="20" w16cid:durableId="1845433946">
    <w:abstractNumId w:val="15"/>
  </w:num>
  <w:num w:numId="21" w16cid:durableId="1538271871">
    <w:abstractNumId w:val="31"/>
  </w:num>
  <w:num w:numId="22" w16cid:durableId="1039628509">
    <w:abstractNumId w:val="30"/>
  </w:num>
  <w:num w:numId="23" w16cid:durableId="1122069255">
    <w:abstractNumId w:val="22"/>
  </w:num>
  <w:num w:numId="24" w16cid:durableId="1459177239">
    <w:abstractNumId w:val="29"/>
  </w:num>
  <w:num w:numId="25" w16cid:durableId="301925558">
    <w:abstractNumId w:val="8"/>
  </w:num>
  <w:num w:numId="26" w16cid:durableId="2018656096">
    <w:abstractNumId w:val="28"/>
  </w:num>
  <w:num w:numId="27" w16cid:durableId="1091467428">
    <w:abstractNumId w:val="27"/>
  </w:num>
  <w:num w:numId="28" w16cid:durableId="1748575420">
    <w:abstractNumId w:val="1"/>
  </w:num>
  <w:num w:numId="29" w16cid:durableId="1330256622">
    <w:abstractNumId w:val="14"/>
  </w:num>
  <w:num w:numId="30" w16cid:durableId="999768317">
    <w:abstractNumId w:val="20"/>
  </w:num>
  <w:num w:numId="31" w16cid:durableId="6449409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68981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DB"/>
    <w:rsid w:val="00002952"/>
    <w:rsid w:val="000037E6"/>
    <w:rsid w:val="0000549C"/>
    <w:rsid w:val="00005E95"/>
    <w:rsid w:val="00006AFB"/>
    <w:rsid w:val="00010F7B"/>
    <w:rsid w:val="000125F5"/>
    <w:rsid w:val="000138DB"/>
    <w:rsid w:val="000141AB"/>
    <w:rsid w:val="000203C3"/>
    <w:rsid w:val="00021C99"/>
    <w:rsid w:val="000267DC"/>
    <w:rsid w:val="00027C1B"/>
    <w:rsid w:val="00031CF2"/>
    <w:rsid w:val="00033CFF"/>
    <w:rsid w:val="00041265"/>
    <w:rsid w:val="00041767"/>
    <w:rsid w:val="00042B19"/>
    <w:rsid w:val="000448C0"/>
    <w:rsid w:val="000452FA"/>
    <w:rsid w:val="00051966"/>
    <w:rsid w:val="00053AE6"/>
    <w:rsid w:val="00053ED4"/>
    <w:rsid w:val="000550D2"/>
    <w:rsid w:val="00056582"/>
    <w:rsid w:val="00056F9D"/>
    <w:rsid w:val="00064123"/>
    <w:rsid w:val="00066ABE"/>
    <w:rsid w:val="000672BB"/>
    <w:rsid w:val="00067E89"/>
    <w:rsid w:val="00073E7F"/>
    <w:rsid w:val="00077F81"/>
    <w:rsid w:val="000833EE"/>
    <w:rsid w:val="00087659"/>
    <w:rsid w:val="00090B04"/>
    <w:rsid w:val="00091543"/>
    <w:rsid w:val="00093A93"/>
    <w:rsid w:val="00095360"/>
    <w:rsid w:val="00095C69"/>
    <w:rsid w:val="000A0CD8"/>
    <w:rsid w:val="000A206A"/>
    <w:rsid w:val="000A7921"/>
    <w:rsid w:val="000B1A24"/>
    <w:rsid w:val="000B663B"/>
    <w:rsid w:val="000C29FF"/>
    <w:rsid w:val="000C3967"/>
    <w:rsid w:val="000C61DF"/>
    <w:rsid w:val="000C6FAE"/>
    <w:rsid w:val="000D087A"/>
    <w:rsid w:val="000D4932"/>
    <w:rsid w:val="000D5E17"/>
    <w:rsid w:val="000D7C9D"/>
    <w:rsid w:val="000E5976"/>
    <w:rsid w:val="000E7F06"/>
    <w:rsid w:val="000F08FF"/>
    <w:rsid w:val="0010037D"/>
    <w:rsid w:val="001022D3"/>
    <w:rsid w:val="0010377F"/>
    <w:rsid w:val="00103CB4"/>
    <w:rsid w:val="00110789"/>
    <w:rsid w:val="001156CF"/>
    <w:rsid w:val="00117368"/>
    <w:rsid w:val="001226D2"/>
    <w:rsid w:val="00122B4B"/>
    <w:rsid w:val="001236BA"/>
    <w:rsid w:val="00124E8B"/>
    <w:rsid w:val="0012571E"/>
    <w:rsid w:val="0013739A"/>
    <w:rsid w:val="00137EBE"/>
    <w:rsid w:val="001419CC"/>
    <w:rsid w:val="001425FE"/>
    <w:rsid w:val="001467E4"/>
    <w:rsid w:val="00147271"/>
    <w:rsid w:val="00147E62"/>
    <w:rsid w:val="00152651"/>
    <w:rsid w:val="00154DE3"/>
    <w:rsid w:val="00155556"/>
    <w:rsid w:val="00156044"/>
    <w:rsid w:val="00163B0B"/>
    <w:rsid w:val="001650D4"/>
    <w:rsid w:val="00165616"/>
    <w:rsid w:val="001668DC"/>
    <w:rsid w:val="00167E82"/>
    <w:rsid w:val="00171978"/>
    <w:rsid w:val="0017405D"/>
    <w:rsid w:val="0018241F"/>
    <w:rsid w:val="00183D4B"/>
    <w:rsid w:val="0018598E"/>
    <w:rsid w:val="00187018"/>
    <w:rsid w:val="00191416"/>
    <w:rsid w:val="0019151C"/>
    <w:rsid w:val="00197631"/>
    <w:rsid w:val="00197B66"/>
    <w:rsid w:val="001A1131"/>
    <w:rsid w:val="001A4346"/>
    <w:rsid w:val="001A5B41"/>
    <w:rsid w:val="001A6EF6"/>
    <w:rsid w:val="001A73B8"/>
    <w:rsid w:val="001A7E16"/>
    <w:rsid w:val="001B6092"/>
    <w:rsid w:val="001B6D24"/>
    <w:rsid w:val="001C0B1C"/>
    <w:rsid w:val="001C37D0"/>
    <w:rsid w:val="001C3DC1"/>
    <w:rsid w:val="001C4E90"/>
    <w:rsid w:val="001C53A5"/>
    <w:rsid w:val="001C7AB9"/>
    <w:rsid w:val="001D27E9"/>
    <w:rsid w:val="001D5502"/>
    <w:rsid w:val="001D5BCE"/>
    <w:rsid w:val="001D5EA2"/>
    <w:rsid w:val="001D67D3"/>
    <w:rsid w:val="001E4C51"/>
    <w:rsid w:val="001F5E51"/>
    <w:rsid w:val="00200821"/>
    <w:rsid w:val="00201839"/>
    <w:rsid w:val="00201B56"/>
    <w:rsid w:val="00205923"/>
    <w:rsid w:val="002173D9"/>
    <w:rsid w:val="00224D79"/>
    <w:rsid w:val="002342AB"/>
    <w:rsid w:val="002374AB"/>
    <w:rsid w:val="00237984"/>
    <w:rsid w:val="00241D83"/>
    <w:rsid w:val="00244B74"/>
    <w:rsid w:val="002518AC"/>
    <w:rsid w:val="00260A24"/>
    <w:rsid w:val="002610DE"/>
    <w:rsid w:val="00262D37"/>
    <w:rsid w:val="00277CCC"/>
    <w:rsid w:val="00284EC5"/>
    <w:rsid w:val="002954D8"/>
    <w:rsid w:val="002A6FD3"/>
    <w:rsid w:val="002A76FE"/>
    <w:rsid w:val="002B0CF3"/>
    <w:rsid w:val="002B1E50"/>
    <w:rsid w:val="002B4FBC"/>
    <w:rsid w:val="002C0BA6"/>
    <w:rsid w:val="002C2B99"/>
    <w:rsid w:val="002C557F"/>
    <w:rsid w:val="002C62A5"/>
    <w:rsid w:val="002D4766"/>
    <w:rsid w:val="002D5B2C"/>
    <w:rsid w:val="002D7E4B"/>
    <w:rsid w:val="002F52E2"/>
    <w:rsid w:val="00303719"/>
    <w:rsid w:val="00306271"/>
    <w:rsid w:val="00316549"/>
    <w:rsid w:val="00317204"/>
    <w:rsid w:val="00330452"/>
    <w:rsid w:val="00331EEE"/>
    <w:rsid w:val="00337930"/>
    <w:rsid w:val="00342D07"/>
    <w:rsid w:val="003520B6"/>
    <w:rsid w:val="003541AA"/>
    <w:rsid w:val="00355698"/>
    <w:rsid w:val="00357CC4"/>
    <w:rsid w:val="00360492"/>
    <w:rsid w:val="003665C8"/>
    <w:rsid w:val="00373FF3"/>
    <w:rsid w:val="00377EEB"/>
    <w:rsid w:val="00381BA3"/>
    <w:rsid w:val="00384F56"/>
    <w:rsid w:val="00385BDC"/>
    <w:rsid w:val="00387DDC"/>
    <w:rsid w:val="0039360A"/>
    <w:rsid w:val="003A2502"/>
    <w:rsid w:val="003A5ADD"/>
    <w:rsid w:val="003A648C"/>
    <w:rsid w:val="003B1BE2"/>
    <w:rsid w:val="003B4A5D"/>
    <w:rsid w:val="003B4BAB"/>
    <w:rsid w:val="003C1EC9"/>
    <w:rsid w:val="003C36A5"/>
    <w:rsid w:val="003C5760"/>
    <w:rsid w:val="003C6C5A"/>
    <w:rsid w:val="003D12A9"/>
    <w:rsid w:val="003D2C16"/>
    <w:rsid w:val="003D3A8C"/>
    <w:rsid w:val="003D4728"/>
    <w:rsid w:val="003D6C55"/>
    <w:rsid w:val="003E0B67"/>
    <w:rsid w:val="003E2E06"/>
    <w:rsid w:val="003E6096"/>
    <w:rsid w:val="003F366F"/>
    <w:rsid w:val="003F6404"/>
    <w:rsid w:val="003F679A"/>
    <w:rsid w:val="003F775A"/>
    <w:rsid w:val="003F7DBB"/>
    <w:rsid w:val="003F7ECB"/>
    <w:rsid w:val="00404025"/>
    <w:rsid w:val="0040755B"/>
    <w:rsid w:val="00407EAF"/>
    <w:rsid w:val="0041000D"/>
    <w:rsid w:val="004133CD"/>
    <w:rsid w:val="0042087C"/>
    <w:rsid w:val="0042699F"/>
    <w:rsid w:val="00430968"/>
    <w:rsid w:val="004329A5"/>
    <w:rsid w:val="004340A7"/>
    <w:rsid w:val="00435FDD"/>
    <w:rsid w:val="00436C20"/>
    <w:rsid w:val="00440424"/>
    <w:rsid w:val="00442311"/>
    <w:rsid w:val="0044511C"/>
    <w:rsid w:val="0045017F"/>
    <w:rsid w:val="0045677B"/>
    <w:rsid w:val="00456E1F"/>
    <w:rsid w:val="0046184B"/>
    <w:rsid w:val="004636BA"/>
    <w:rsid w:val="00465218"/>
    <w:rsid w:val="00477181"/>
    <w:rsid w:val="0048174F"/>
    <w:rsid w:val="00481A47"/>
    <w:rsid w:val="004826BD"/>
    <w:rsid w:val="00487467"/>
    <w:rsid w:val="00491FA9"/>
    <w:rsid w:val="00492E62"/>
    <w:rsid w:val="00496F5D"/>
    <w:rsid w:val="004A04A8"/>
    <w:rsid w:val="004A1675"/>
    <w:rsid w:val="004A4B0C"/>
    <w:rsid w:val="004B0ADB"/>
    <w:rsid w:val="004B0CF6"/>
    <w:rsid w:val="004B1F1B"/>
    <w:rsid w:val="004B542A"/>
    <w:rsid w:val="004B71D4"/>
    <w:rsid w:val="004C0747"/>
    <w:rsid w:val="004C1B74"/>
    <w:rsid w:val="004C4640"/>
    <w:rsid w:val="004C472D"/>
    <w:rsid w:val="004C5D8F"/>
    <w:rsid w:val="004C6F21"/>
    <w:rsid w:val="004C75B8"/>
    <w:rsid w:val="004C7A2A"/>
    <w:rsid w:val="004E6D8C"/>
    <w:rsid w:val="004F10C1"/>
    <w:rsid w:val="004F6031"/>
    <w:rsid w:val="004F625E"/>
    <w:rsid w:val="0050560D"/>
    <w:rsid w:val="0052113A"/>
    <w:rsid w:val="005214C7"/>
    <w:rsid w:val="005243F9"/>
    <w:rsid w:val="00525E61"/>
    <w:rsid w:val="00526E52"/>
    <w:rsid w:val="0052725C"/>
    <w:rsid w:val="00527CAF"/>
    <w:rsid w:val="0053003F"/>
    <w:rsid w:val="005309E1"/>
    <w:rsid w:val="0053115F"/>
    <w:rsid w:val="0054079F"/>
    <w:rsid w:val="0054110D"/>
    <w:rsid w:val="0054166C"/>
    <w:rsid w:val="00542C32"/>
    <w:rsid w:val="00543208"/>
    <w:rsid w:val="00544127"/>
    <w:rsid w:val="005443AA"/>
    <w:rsid w:val="0054452A"/>
    <w:rsid w:val="00551A6A"/>
    <w:rsid w:val="005527B5"/>
    <w:rsid w:val="00554CF6"/>
    <w:rsid w:val="0055746F"/>
    <w:rsid w:val="005637E8"/>
    <w:rsid w:val="00574482"/>
    <w:rsid w:val="00574EB2"/>
    <w:rsid w:val="005763EA"/>
    <w:rsid w:val="00582667"/>
    <w:rsid w:val="00584178"/>
    <w:rsid w:val="00586F54"/>
    <w:rsid w:val="00592A9A"/>
    <w:rsid w:val="005A3B0E"/>
    <w:rsid w:val="005A5D7B"/>
    <w:rsid w:val="005A62B4"/>
    <w:rsid w:val="005A638E"/>
    <w:rsid w:val="005B1B7F"/>
    <w:rsid w:val="005B4BE3"/>
    <w:rsid w:val="005C7745"/>
    <w:rsid w:val="005D11FC"/>
    <w:rsid w:val="005D1761"/>
    <w:rsid w:val="005D2E12"/>
    <w:rsid w:val="005D38E7"/>
    <w:rsid w:val="005D55E5"/>
    <w:rsid w:val="005E793E"/>
    <w:rsid w:val="005F1C9F"/>
    <w:rsid w:val="005F53D6"/>
    <w:rsid w:val="00601167"/>
    <w:rsid w:val="00601A32"/>
    <w:rsid w:val="00610F9B"/>
    <w:rsid w:val="006147C2"/>
    <w:rsid w:val="00614C86"/>
    <w:rsid w:val="0061533B"/>
    <w:rsid w:val="0061758D"/>
    <w:rsid w:val="00620F74"/>
    <w:rsid w:val="0062122F"/>
    <w:rsid w:val="00621B47"/>
    <w:rsid w:val="00623FDB"/>
    <w:rsid w:val="006242C1"/>
    <w:rsid w:val="006249F3"/>
    <w:rsid w:val="006268DB"/>
    <w:rsid w:val="00627CC0"/>
    <w:rsid w:val="00627E58"/>
    <w:rsid w:val="00630815"/>
    <w:rsid w:val="00632280"/>
    <w:rsid w:val="00632543"/>
    <w:rsid w:val="00632E4B"/>
    <w:rsid w:val="00635AB4"/>
    <w:rsid w:val="006451BF"/>
    <w:rsid w:val="006473FE"/>
    <w:rsid w:val="00647566"/>
    <w:rsid w:val="00651678"/>
    <w:rsid w:val="006576E8"/>
    <w:rsid w:val="006604EF"/>
    <w:rsid w:val="006646E7"/>
    <w:rsid w:val="006717DC"/>
    <w:rsid w:val="00675A3C"/>
    <w:rsid w:val="00676152"/>
    <w:rsid w:val="00677997"/>
    <w:rsid w:val="006805A3"/>
    <w:rsid w:val="00681125"/>
    <w:rsid w:val="006815B7"/>
    <w:rsid w:val="006819B0"/>
    <w:rsid w:val="006863C5"/>
    <w:rsid w:val="006A1074"/>
    <w:rsid w:val="006A32BA"/>
    <w:rsid w:val="006A5A47"/>
    <w:rsid w:val="006B1A9D"/>
    <w:rsid w:val="006B1E26"/>
    <w:rsid w:val="006B48A4"/>
    <w:rsid w:val="006B5572"/>
    <w:rsid w:val="006C1ED4"/>
    <w:rsid w:val="006C2DB7"/>
    <w:rsid w:val="006C51DE"/>
    <w:rsid w:val="006C77C8"/>
    <w:rsid w:val="006D03A1"/>
    <w:rsid w:val="006D0C44"/>
    <w:rsid w:val="006D39D2"/>
    <w:rsid w:val="006D470B"/>
    <w:rsid w:val="006D515E"/>
    <w:rsid w:val="006D524A"/>
    <w:rsid w:val="006D5277"/>
    <w:rsid w:val="006D769A"/>
    <w:rsid w:val="006E0505"/>
    <w:rsid w:val="006E4516"/>
    <w:rsid w:val="006F5239"/>
    <w:rsid w:val="006F5C88"/>
    <w:rsid w:val="00700909"/>
    <w:rsid w:val="00700DF7"/>
    <w:rsid w:val="007026B7"/>
    <w:rsid w:val="00704395"/>
    <w:rsid w:val="007112F8"/>
    <w:rsid w:val="007146D1"/>
    <w:rsid w:val="00721616"/>
    <w:rsid w:val="0072441E"/>
    <w:rsid w:val="00724604"/>
    <w:rsid w:val="00725B9A"/>
    <w:rsid w:val="00735D5C"/>
    <w:rsid w:val="007360E0"/>
    <w:rsid w:val="00736BFD"/>
    <w:rsid w:val="0073769D"/>
    <w:rsid w:val="00737776"/>
    <w:rsid w:val="00742244"/>
    <w:rsid w:val="00742827"/>
    <w:rsid w:val="007440A5"/>
    <w:rsid w:val="00744E29"/>
    <w:rsid w:val="007515BB"/>
    <w:rsid w:val="00753C42"/>
    <w:rsid w:val="00761906"/>
    <w:rsid w:val="0076470B"/>
    <w:rsid w:val="0076684B"/>
    <w:rsid w:val="00767D69"/>
    <w:rsid w:val="00767F54"/>
    <w:rsid w:val="0077161B"/>
    <w:rsid w:val="0077255E"/>
    <w:rsid w:val="00773C93"/>
    <w:rsid w:val="007747DD"/>
    <w:rsid w:val="007759B1"/>
    <w:rsid w:val="00783269"/>
    <w:rsid w:val="00785C89"/>
    <w:rsid w:val="0079061A"/>
    <w:rsid w:val="00791533"/>
    <w:rsid w:val="00792CAF"/>
    <w:rsid w:val="00793559"/>
    <w:rsid w:val="00797B22"/>
    <w:rsid w:val="007A36C4"/>
    <w:rsid w:val="007A49DF"/>
    <w:rsid w:val="007B772F"/>
    <w:rsid w:val="007C01AA"/>
    <w:rsid w:val="007C1499"/>
    <w:rsid w:val="007C331C"/>
    <w:rsid w:val="007D17B8"/>
    <w:rsid w:val="007D53BF"/>
    <w:rsid w:val="007D5B52"/>
    <w:rsid w:val="007D7C39"/>
    <w:rsid w:val="007D7C7C"/>
    <w:rsid w:val="007E1BE5"/>
    <w:rsid w:val="007F0396"/>
    <w:rsid w:val="007F18FE"/>
    <w:rsid w:val="007F3CC0"/>
    <w:rsid w:val="007F545C"/>
    <w:rsid w:val="007F55EC"/>
    <w:rsid w:val="007F6671"/>
    <w:rsid w:val="00800B4B"/>
    <w:rsid w:val="00801565"/>
    <w:rsid w:val="00806D50"/>
    <w:rsid w:val="00811F5D"/>
    <w:rsid w:val="0081442E"/>
    <w:rsid w:val="00814B08"/>
    <w:rsid w:val="00814E1B"/>
    <w:rsid w:val="00822E01"/>
    <w:rsid w:val="00826FCC"/>
    <w:rsid w:val="008329FD"/>
    <w:rsid w:val="00835378"/>
    <w:rsid w:val="00836952"/>
    <w:rsid w:val="008412EB"/>
    <w:rsid w:val="00842F72"/>
    <w:rsid w:val="0084464B"/>
    <w:rsid w:val="008463E7"/>
    <w:rsid w:val="00867E7E"/>
    <w:rsid w:val="008701C9"/>
    <w:rsid w:val="00874F6E"/>
    <w:rsid w:val="00875208"/>
    <w:rsid w:val="0087558C"/>
    <w:rsid w:val="00876AE5"/>
    <w:rsid w:val="00885610"/>
    <w:rsid w:val="008875D9"/>
    <w:rsid w:val="008876A6"/>
    <w:rsid w:val="0089645F"/>
    <w:rsid w:val="008A1B29"/>
    <w:rsid w:val="008A2939"/>
    <w:rsid w:val="008A62F4"/>
    <w:rsid w:val="008A7349"/>
    <w:rsid w:val="008B01AD"/>
    <w:rsid w:val="008C1965"/>
    <w:rsid w:val="008C3F02"/>
    <w:rsid w:val="008C7496"/>
    <w:rsid w:val="008D0DC7"/>
    <w:rsid w:val="008D13F9"/>
    <w:rsid w:val="008D492C"/>
    <w:rsid w:val="008D7BAA"/>
    <w:rsid w:val="008E2B3C"/>
    <w:rsid w:val="008E405D"/>
    <w:rsid w:val="008E7A32"/>
    <w:rsid w:val="008F4419"/>
    <w:rsid w:val="008F5D25"/>
    <w:rsid w:val="00905134"/>
    <w:rsid w:val="009060F7"/>
    <w:rsid w:val="009115D8"/>
    <w:rsid w:val="00911B13"/>
    <w:rsid w:val="0091328B"/>
    <w:rsid w:val="0091508F"/>
    <w:rsid w:val="00921F05"/>
    <w:rsid w:val="00931AF3"/>
    <w:rsid w:val="00934325"/>
    <w:rsid w:val="00934973"/>
    <w:rsid w:val="00936FB2"/>
    <w:rsid w:val="00937C81"/>
    <w:rsid w:val="00944B7F"/>
    <w:rsid w:val="00944D3B"/>
    <w:rsid w:val="00945457"/>
    <w:rsid w:val="00945D31"/>
    <w:rsid w:val="00951E23"/>
    <w:rsid w:val="00960722"/>
    <w:rsid w:val="009729F3"/>
    <w:rsid w:val="00975F71"/>
    <w:rsid w:val="009772C6"/>
    <w:rsid w:val="00980A06"/>
    <w:rsid w:val="00981DC6"/>
    <w:rsid w:val="00983B6E"/>
    <w:rsid w:val="0098681F"/>
    <w:rsid w:val="0098742A"/>
    <w:rsid w:val="00990DA0"/>
    <w:rsid w:val="009955BA"/>
    <w:rsid w:val="009A10BB"/>
    <w:rsid w:val="009B51FB"/>
    <w:rsid w:val="009B575B"/>
    <w:rsid w:val="009B6092"/>
    <w:rsid w:val="009C0395"/>
    <w:rsid w:val="009C4A59"/>
    <w:rsid w:val="009C6721"/>
    <w:rsid w:val="009C71DD"/>
    <w:rsid w:val="009C7974"/>
    <w:rsid w:val="009D2C46"/>
    <w:rsid w:val="009D2CB3"/>
    <w:rsid w:val="009D32E4"/>
    <w:rsid w:val="009D4654"/>
    <w:rsid w:val="009D48F0"/>
    <w:rsid w:val="009D6E38"/>
    <w:rsid w:val="009D7482"/>
    <w:rsid w:val="009D7E8A"/>
    <w:rsid w:val="009E4293"/>
    <w:rsid w:val="009E671D"/>
    <w:rsid w:val="009E6EB6"/>
    <w:rsid w:val="009F38DB"/>
    <w:rsid w:val="00A02B40"/>
    <w:rsid w:val="00A04712"/>
    <w:rsid w:val="00A11794"/>
    <w:rsid w:val="00A13D14"/>
    <w:rsid w:val="00A25831"/>
    <w:rsid w:val="00A263AD"/>
    <w:rsid w:val="00A35341"/>
    <w:rsid w:val="00A35977"/>
    <w:rsid w:val="00A35F4D"/>
    <w:rsid w:val="00A37380"/>
    <w:rsid w:val="00A41A07"/>
    <w:rsid w:val="00A42FDD"/>
    <w:rsid w:val="00A43666"/>
    <w:rsid w:val="00A47E84"/>
    <w:rsid w:val="00A50098"/>
    <w:rsid w:val="00A521C6"/>
    <w:rsid w:val="00A528B2"/>
    <w:rsid w:val="00A54B74"/>
    <w:rsid w:val="00A62B85"/>
    <w:rsid w:val="00A64B97"/>
    <w:rsid w:val="00A70C4A"/>
    <w:rsid w:val="00A76AD0"/>
    <w:rsid w:val="00A772B7"/>
    <w:rsid w:val="00A83C8C"/>
    <w:rsid w:val="00A92C2A"/>
    <w:rsid w:val="00A940FC"/>
    <w:rsid w:val="00A96AA8"/>
    <w:rsid w:val="00A97F49"/>
    <w:rsid w:val="00AA6592"/>
    <w:rsid w:val="00AA6A66"/>
    <w:rsid w:val="00AB3242"/>
    <w:rsid w:val="00AB44B6"/>
    <w:rsid w:val="00AB64B7"/>
    <w:rsid w:val="00AD2867"/>
    <w:rsid w:val="00AD3707"/>
    <w:rsid w:val="00AD54D1"/>
    <w:rsid w:val="00AD57CD"/>
    <w:rsid w:val="00AE02E7"/>
    <w:rsid w:val="00AE67A5"/>
    <w:rsid w:val="00AE6FFB"/>
    <w:rsid w:val="00AF2430"/>
    <w:rsid w:val="00AF4968"/>
    <w:rsid w:val="00AF4D88"/>
    <w:rsid w:val="00B00DAE"/>
    <w:rsid w:val="00B013ED"/>
    <w:rsid w:val="00B04639"/>
    <w:rsid w:val="00B10C0A"/>
    <w:rsid w:val="00B1187B"/>
    <w:rsid w:val="00B1375A"/>
    <w:rsid w:val="00B14E45"/>
    <w:rsid w:val="00B154EC"/>
    <w:rsid w:val="00B2154A"/>
    <w:rsid w:val="00B2259A"/>
    <w:rsid w:val="00B231A8"/>
    <w:rsid w:val="00B30871"/>
    <w:rsid w:val="00B30D70"/>
    <w:rsid w:val="00B3315E"/>
    <w:rsid w:val="00B33711"/>
    <w:rsid w:val="00B4050B"/>
    <w:rsid w:val="00B4148D"/>
    <w:rsid w:val="00B433DC"/>
    <w:rsid w:val="00B441F0"/>
    <w:rsid w:val="00B45A6A"/>
    <w:rsid w:val="00B46599"/>
    <w:rsid w:val="00B508EE"/>
    <w:rsid w:val="00B55988"/>
    <w:rsid w:val="00B57E7D"/>
    <w:rsid w:val="00B62F86"/>
    <w:rsid w:val="00B66DDA"/>
    <w:rsid w:val="00B67214"/>
    <w:rsid w:val="00B76569"/>
    <w:rsid w:val="00B77CAD"/>
    <w:rsid w:val="00B77F27"/>
    <w:rsid w:val="00B80870"/>
    <w:rsid w:val="00B848A8"/>
    <w:rsid w:val="00B84D08"/>
    <w:rsid w:val="00B87852"/>
    <w:rsid w:val="00B938DE"/>
    <w:rsid w:val="00B94725"/>
    <w:rsid w:val="00BA13FE"/>
    <w:rsid w:val="00BA79F1"/>
    <w:rsid w:val="00BB197D"/>
    <w:rsid w:val="00BB5C48"/>
    <w:rsid w:val="00BC27C9"/>
    <w:rsid w:val="00BC2A2C"/>
    <w:rsid w:val="00BC70DD"/>
    <w:rsid w:val="00BC70E9"/>
    <w:rsid w:val="00BD0919"/>
    <w:rsid w:val="00BD2B77"/>
    <w:rsid w:val="00BD465B"/>
    <w:rsid w:val="00BD58BE"/>
    <w:rsid w:val="00BD5C0C"/>
    <w:rsid w:val="00BD68A6"/>
    <w:rsid w:val="00BE5E3A"/>
    <w:rsid w:val="00BF1B9F"/>
    <w:rsid w:val="00BF3E2C"/>
    <w:rsid w:val="00BF65F9"/>
    <w:rsid w:val="00BF79D0"/>
    <w:rsid w:val="00C002FB"/>
    <w:rsid w:val="00C00BE4"/>
    <w:rsid w:val="00C01AB9"/>
    <w:rsid w:val="00C03DAE"/>
    <w:rsid w:val="00C0458D"/>
    <w:rsid w:val="00C143B4"/>
    <w:rsid w:val="00C14629"/>
    <w:rsid w:val="00C242FA"/>
    <w:rsid w:val="00C37046"/>
    <w:rsid w:val="00C43B91"/>
    <w:rsid w:val="00C44A2B"/>
    <w:rsid w:val="00C501FB"/>
    <w:rsid w:val="00C50685"/>
    <w:rsid w:val="00C54C9A"/>
    <w:rsid w:val="00C5676B"/>
    <w:rsid w:val="00C5753D"/>
    <w:rsid w:val="00C57DDE"/>
    <w:rsid w:val="00C61862"/>
    <w:rsid w:val="00C61B5E"/>
    <w:rsid w:val="00C67875"/>
    <w:rsid w:val="00C748B7"/>
    <w:rsid w:val="00C82342"/>
    <w:rsid w:val="00C86555"/>
    <w:rsid w:val="00C87F19"/>
    <w:rsid w:val="00CA6AD4"/>
    <w:rsid w:val="00CA7910"/>
    <w:rsid w:val="00CA7CFE"/>
    <w:rsid w:val="00CB6779"/>
    <w:rsid w:val="00CC2564"/>
    <w:rsid w:val="00CC2B6B"/>
    <w:rsid w:val="00CC5BA5"/>
    <w:rsid w:val="00CD5175"/>
    <w:rsid w:val="00CD7CC9"/>
    <w:rsid w:val="00CE0756"/>
    <w:rsid w:val="00CE539F"/>
    <w:rsid w:val="00CF1713"/>
    <w:rsid w:val="00CF24F4"/>
    <w:rsid w:val="00CF29D3"/>
    <w:rsid w:val="00CF3BF1"/>
    <w:rsid w:val="00CF5DDE"/>
    <w:rsid w:val="00CF6350"/>
    <w:rsid w:val="00CF6AC2"/>
    <w:rsid w:val="00D010F6"/>
    <w:rsid w:val="00D07956"/>
    <w:rsid w:val="00D10873"/>
    <w:rsid w:val="00D11586"/>
    <w:rsid w:val="00D1324B"/>
    <w:rsid w:val="00D14D44"/>
    <w:rsid w:val="00D14D4D"/>
    <w:rsid w:val="00D23B01"/>
    <w:rsid w:val="00D24237"/>
    <w:rsid w:val="00D2581B"/>
    <w:rsid w:val="00D26D08"/>
    <w:rsid w:val="00D325DE"/>
    <w:rsid w:val="00D35297"/>
    <w:rsid w:val="00D36D6D"/>
    <w:rsid w:val="00D37167"/>
    <w:rsid w:val="00D4097B"/>
    <w:rsid w:val="00D437CC"/>
    <w:rsid w:val="00D43814"/>
    <w:rsid w:val="00D448E6"/>
    <w:rsid w:val="00D45505"/>
    <w:rsid w:val="00D45606"/>
    <w:rsid w:val="00D5670C"/>
    <w:rsid w:val="00D57E08"/>
    <w:rsid w:val="00D63500"/>
    <w:rsid w:val="00D665CE"/>
    <w:rsid w:val="00D70AD3"/>
    <w:rsid w:val="00D75F6F"/>
    <w:rsid w:val="00D829C2"/>
    <w:rsid w:val="00D84DF0"/>
    <w:rsid w:val="00D9054A"/>
    <w:rsid w:val="00D91783"/>
    <w:rsid w:val="00DA1192"/>
    <w:rsid w:val="00DA208F"/>
    <w:rsid w:val="00DA3EE0"/>
    <w:rsid w:val="00DA5F07"/>
    <w:rsid w:val="00DA65C0"/>
    <w:rsid w:val="00DB207C"/>
    <w:rsid w:val="00DB2706"/>
    <w:rsid w:val="00DB27D6"/>
    <w:rsid w:val="00DB44BF"/>
    <w:rsid w:val="00DB5309"/>
    <w:rsid w:val="00DB654F"/>
    <w:rsid w:val="00DB7441"/>
    <w:rsid w:val="00DC112B"/>
    <w:rsid w:val="00DC16DC"/>
    <w:rsid w:val="00DC170C"/>
    <w:rsid w:val="00DC25B1"/>
    <w:rsid w:val="00DC468C"/>
    <w:rsid w:val="00DC5982"/>
    <w:rsid w:val="00DC7434"/>
    <w:rsid w:val="00DC7F82"/>
    <w:rsid w:val="00DE204D"/>
    <w:rsid w:val="00DE33AE"/>
    <w:rsid w:val="00DE4A68"/>
    <w:rsid w:val="00DE6F41"/>
    <w:rsid w:val="00DF28E0"/>
    <w:rsid w:val="00DF37CE"/>
    <w:rsid w:val="00DF3C15"/>
    <w:rsid w:val="00DF5C3E"/>
    <w:rsid w:val="00E0033A"/>
    <w:rsid w:val="00E025A6"/>
    <w:rsid w:val="00E0437A"/>
    <w:rsid w:val="00E04742"/>
    <w:rsid w:val="00E05C73"/>
    <w:rsid w:val="00E079C6"/>
    <w:rsid w:val="00E173B9"/>
    <w:rsid w:val="00E179D3"/>
    <w:rsid w:val="00E17F55"/>
    <w:rsid w:val="00E202F8"/>
    <w:rsid w:val="00E2470E"/>
    <w:rsid w:val="00E24B70"/>
    <w:rsid w:val="00E27323"/>
    <w:rsid w:val="00E4073F"/>
    <w:rsid w:val="00E412CE"/>
    <w:rsid w:val="00E43763"/>
    <w:rsid w:val="00E450AC"/>
    <w:rsid w:val="00E47BDD"/>
    <w:rsid w:val="00E52C20"/>
    <w:rsid w:val="00E5430C"/>
    <w:rsid w:val="00E606FE"/>
    <w:rsid w:val="00E60B7B"/>
    <w:rsid w:val="00E64BCD"/>
    <w:rsid w:val="00E64D9C"/>
    <w:rsid w:val="00E742F9"/>
    <w:rsid w:val="00E74B5A"/>
    <w:rsid w:val="00E7683E"/>
    <w:rsid w:val="00E76E76"/>
    <w:rsid w:val="00E807D8"/>
    <w:rsid w:val="00E82245"/>
    <w:rsid w:val="00E824EC"/>
    <w:rsid w:val="00E9443D"/>
    <w:rsid w:val="00E96DBE"/>
    <w:rsid w:val="00EA09D5"/>
    <w:rsid w:val="00EA4F50"/>
    <w:rsid w:val="00EA668D"/>
    <w:rsid w:val="00EA6F52"/>
    <w:rsid w:val="00EB50AE"/>
    <w:rsid w:val="00EB5F5F"/>
    <w:rsid w:val="00EB6E69"/>
    <w:rsid w:val="00EC6E9E"/>
    <w:rsid w:val="00EC7B1C"/>
    <w:rsid w:val="00ED044F"/>
    <w:rsid w:val="00ED6028"/>
    <w:rsid w:val="00ED7951"/>
    <w:rsid w:val="00ED7DC8"/>
    <w:rsid w:val="00EE2112"/>
    <w:rsid w:val="00EE4EF2"/>
    <w:rsid w:val="00EF06C9"/>
    <w:rsid w:val="00EF1122"/>
    <w:rsid w:val="00EF4B15"/>
    <w:rsid w:val="00EF7663"/>
    <w:rsid w:val="00F01D13"/>
    <w:rsid w:val="00F02F5D"/>
    <w:rsid w:val="00F04101"/>
    <w:rsid w:val="00F11469"/>
    <w:rsid w:val="00F14894"/>
    <w:rsid w:val="00F16D43"/>
    <w:rsid w:val="00F16FFA"/>
    <w:rsid w:val="00F2079B"/>
    <w:rsid w:val="00F232D9"/>
    <w:rsid w:val="00F23583"/>
    <w:rsid w:val="00F269CE"/>
    <w:rsid w:val="00F2762C"/>
    <w:rsid w:val="00F34114"/>
    <w:rsid w:val="00F343F0"/>
    <w:rsid w:val="00F3789C"/>
    <w:rsid w:val="00F446D6"/>
    <w:rsid w:val="00F523A0"/>
    <w:rsid w:val="00F542A5"/>
    <w:rsid w:val="00F55DB6"/>
    <w:rsid w:val="00F654DA"/>
    <w:rsid w:val="00F71BE0"/>
    <w:rsid w:val="00F7414A"/>
    <w:rsid w:val="00F82A22"/>
    <w:rsid w:val="00F82BE4"/>
    <w:rsid w:val="00F86677"/>
    <w:rsid w:val="00F87D5B"/>
    <w:rsid w:val="00F91AA6"/>
    <w:rsid w:val="00F921D8"/>
    <w:rsid w:val="00F94942"/>
    <w:rsid w:val="00FA3F87"/>
    <w:rsid w:val="00FA5958"/>
    <w:rsid w:val="00FA62C5"/>
    <w:rsid w:val="00FB10A1"/>
    <w:rsid w:val="00FB285B"/>
    <w:rsid w:val="00FB34E2"/>
    <w:rsid w:val="00FB7121"/>
    <w:rsid w:val="00FC045F"/>
    <w:rsid w:val="00FC1FFE"/>
    <w:rsid w:val="00FC3FAB"/>
    <w:rsid w:val="00FD40E6"/>
    <w:rsid w:val="00FD6D0F"/>
    <w:rsid w:val="00FE0A42"/>
    <w:rsid w:val="00FE199E"/>
    <w:rsid w:val="00FE3A17"/>
    <w:rsid w:val="00FE4EE4"/>
    <w:rsid w:val="00FF2D1C"/>
    <w:rsid w:val="00FF3423"/>
    <w:rsid w:val="00FF4730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84D6EF"/>
  <w15:docId w15:val="{28B2A458-0F2A-4F74-AAEA-DBCBA51E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571E"/>
    <w:pPr>
      <w:keepNext/>
      <w:ind w:left="720" w:firstLine="720"/>
      <w:outlineLvl w:val="0"/>
    </w:pPr>
    <w:rPr>
      <w:b/>
      <w:bCs/>
      <w:sz w:val="28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C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lang w:val="en-US" w:eastAsia="en-US"/>
    </w:rPr>
  </w:style>
  <w:style w:type="character" w:customStyle="1" w:styleId="Heading1Char">
    <w:name w:val="Heading 1 Char"/>
    <w:link w:val="Heading1"/>
    <w:rsid w:val="0012571E"/>
    <w:rPr>
      <w:b/>
      <w:bCs/>
      <w:sz w:val="28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42C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2C32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2C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2C32"/>
    <w:rPr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C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FontStyle50">
    <w:name w:val="Font Style50"/>
    <w:uiPriority w:val="99"/>
    <w:rsid w:val="008B01AD"/>
    <w:rPr>
      <w:rFonts w:ascii="Arial" w:hAnsi="Arial" w:cs="Arial"/>
      <w:b/>
      <w:bCs/>
      <w:i/>
      <w:i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E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2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1A6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5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33B"/>
    <w:rPr>
      <w:b/>
      <w:bCs/>
      <w:sz w:val="20"/>
      <w:szCs w:val="20"/>
    </w:rPr>
  </w:style>
  <w:style w:type="paragraph" w:styleId="ListParagraph">
    <w:name w:val="List Paragraph"/>
    <w:aliases w:val="Liste 1,Viñeta 1,List Paragraph11,Use Case List Paragraph,Heading2,Colorful List - Accent 11,Bullet List,YC Bulet,lp1,numbered,FooterText,Paragraphe de liste1,Bulletr List Paragraph,列出段落,列出段落1,List Paragraph2,List Paragraph21,Liste Paragr"/>
    <w:basedOn w:val="Normal"/>
    <w:link w:val="ListParagraphChar"/>
    <w:uiPriority w:val="34"/>
    <w:qFormat/>
    <w:rsid w:val="001A73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358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921F05"/>
    <w:pPr>
      <w:suppressAutoHyphens/>
      <w:spacing w:after="120" w:line="100" w:lineRule="atLeast"/>
      <w:jc w:val="left"/>
    </w:pPr>
    <w:rPr>
      <w:rFonts w:eastAsia="Arial Unicode MS"/>
      <w:color w:val="000000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921F05"/>
    <w:rPr>
      <w:rFonts w:eastAsia="Arial Unicode MS"/>
      <w:color w:val="000000"/>
      <w:kern w:val="1"/>
      <w:lang w:val="en-US" w:eastAsia="ar-SA"/>
    </w:rPr>
  </w:style>
  <w:style w:type="paragraph" w:styleId="Title">
    <w:name w:val="Title"/>
    <w:basedOn w:val="Normal"/>
    <w:link w:val="TitleChar"/>
    <w:qFormat/>
    <w:rsid w:val="008A62F4"/>
    <w:pPr>
      <w:jc w:val="center"/>
    </w:pPr>
    <w:rPr>
      <w:b/>
      <w:bCs/>
      <w:lang w:val="sr-Cyrl-CS" w:eastAsia="en-US"/>
    </w:rPr>
  </w:style>
  <w:style w:type="character" w:customStyle="1" w:styleId="TitleChar">
    <w:name w:val="Title Char"/>
    <w:basedOn w:val="DefaultParagraphFont"/>
    <w:link w:val="Title"/>
    <w:rsid w:val="008A62F4"/>
    <w:rPr>
      <w:b/>
      <w:bCs/>
      <w:lang w:val="sr-Cyrl-CS" w:eastAsia="en-US"/>
    </w:rPr>
  </w:style>
  <w:style w:type="character" w:customStyle="1" w:styleId="ListParagraphChar">
    <w:name w:val="List Paragraph Char"/>
    <w:aliases w:val="Liste 1 Char,Viñeta 1 Char,List Paragraph1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rsid w:val="00FE0A42"/>
  </w:style>
  <w:style w:type="character" w:customStyle="1" w:styleId="cf01">
    <w:name w:val="cf01"/>
    <w:rsid w:val="00FE0A4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5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5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15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22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87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593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252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68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43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809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401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7712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94E3-6689-4607-AD04-0D98B384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 ИЗЈАВЕ О ОДСУСТВУ СУКОБА ИНТЕРЕСА ЗА ЧЛАНОВЕ КОМИСИЈЕ ЗА ЈАВНУ НАБАВКУ</vt:lpstr>
    </vt:vector>
  </TitlesOfParts>
  <Company>Hewlett-Packard Company</Company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 ИЗЈАВЕ О ОДСУСТВУ СУКОБА ИНТЕРЕСА ЗА ЧЛАНОВЕ КОМИСИЈЕ ЗА ЈАВНУ НАБАВКУ</dc:title>
  <dc:creator>Александар Симић</dc:creator>
  <cp:lastModifiedBy>ДРАГАН ДРАГАШ</cp:lastModifiedBy>
  <cp:revision>3</cp:revision>
  <cp:lastPrinted>2024-09-10T11:24:00Z</cp:lastPrinted>
  <dcterms:created xsi:type="dcterms:W3CDTF">2025-06-10T10:41:00Z</dcterms:created>
  <dcterms:modified xsi:type="dcterms:W3CDTF">2025-06-10T11:10:00Z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200-404-01-00257/2018-K0132</vt:lpwstr>
  </property>
  <property fmtid="{D5CDD505-2E9C-101B-9397-08002B2CF9AE}" pid="3" name="DATUM_DOKUMENTA">
    <vt:lpwstr>19.10.2018</vt:lpwstr>
  </property>
  <property fmtid="{D5CDD505-2E9C-101B-9397-08002B2CF9AE}" pid="4" name="MESTO">
    <vt:lpwstr>Нови Сад</vt:lpwstr>
  </property>
  <property fmtid="{D5CDD505-2E9C-101B-9397-08002B2CF9AE}" pid="5" name="VRSTA_POSTUPKA">
    <vt:lpwstr>Набавке на које се закон не примењује</vt:lpwstr>
  </property>
  <property fmtid="{D5CDD505-2E9C-101B-9397-08002B2CF9AE}" pid="6" name="PREDMET_JN">
    <vt:lpwstr>Закуп пословног простора за Филијалу Нови Сад 2</vt:lpwstr>
  </property>
  <property fmtid="{D5CDD505-2E9C-101B-9397-08002B2CF9AE}" pid="7" name="VRSTA_PREDMETA_JN">
    <vt:lpwstr>Добра</vt:lpwstr>
  </property>
  <property fmtid="{D5CDD505-2E9C-101B-9397-08002B2CF9AE}" pid="8" name="BROJ_JN">
    <vt:lpwstr>НЗНП 200/11/2018</vt:lpwstr>
  </property>
</Properties>
</file>